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88" w:rsidRPr="00E56C88" w:rsidRDefault="00E56C88" w:rsidP="00E56C88">
      <w:pPr>
        <w:jc w:val="center"/>
        <w:rPr>
          <w:rFonts w:ascii="Times New Roman" w:hAnsi="Times New Roman" w:cs="Times New Roman"/>
          <w:sz w:val="28"/>
          <w:szCs w:val="28"/>
        </w:rPr>
      </w:pPr>
      <w:r w:rsidRPr="00E56C88">
        <w:rPr>
          <w:rFonts w:ascii="Times New Roman" w:hAnsi="Times New Roman" w:cs="Times New Roman"/>
          <w:b/>
          <w:bCs/>
          <w:sz w:val="28"/>
          <w:szCs w:val="28"/>
        </w:rPr>
        <w:t>Період військової служби включається до страхового стажу при призначенні матзабезпечення від Фонду</w:t>
      </w:r>
      <w:r w:rsidRPr="00E56C88">
        <w:rPr>
          <w:rFonts w:ascii="Times New Roman" w:hAnsi="Times New Roman" w:cs="Times New Roman"/>
          <w:sz w:val="28"/>
          <w:szCs w:val="28"/>
        </w:rPr>
        <w:t> </w:t>
      </w:r>
      <w:r w:rsidRPr="00E56C88">
        <w:rPr>
          <w:rFonts w:ascii="Times New Roman" w:hAnsi="Times New Roman" w:cs="Times New Roman"/>
          <w:b/>
          <w:bCs/>
          <w:sz w:val="28"/>
          <w:szCs w:val="28"/>
        </w:rPr>
        <w:t>з 01.01.2016</w:t>
      </w:r>
    </w:p>
    <w:p w:rsidR="00E56C88" w:rsidRPr="00E56C88" w:rsidRDefault="00E56C88" w:rsidP="00E56C88">
      <w:pPr>
        <w:jc w:val="both"/>
        <w:rPr>
          <w:rFonts w:ascii="Times New Roman" w:hAnsi="Times New Roman" w:cs="Times New Roman"/>
          <w:sz w:val="24"/>
          <w:szCs w:val="24"/>
        </w:rPr>
      </w:pPr>
      <w:r w:rsidRPr="00E56C88">
        <w:rPr>
          <w:rFonts w:ascii="Times New Roman" w:hAnsi="Times New Roman" w:cs="Times New Roman"/>
          <w:sz w:val="24"/>
          <w:szCs w:val="24"/>
        </w:rPr>
        <w:t>Розмір матеріального забезпечення у зв’язку з тимчасовою втратою працездатності (компенсація втраченого заробітку за період перебування на лікарняному), що фінансується Фондом соціального страхування України, обчислюється, виходячи із тривалості страхового стажу застрахованої особи. Страховим стажем вважається період (строк), протягом якого особа підлягала страхуванню у зв'язку з тимчасовою втратою працездатності та за який щомісяця сплачено нею та роботодавцем або нею страхові внески в сумі не меншій, ніж мінімальний страховий внесок.</w:t>
      </w:r>
    </w:p>
    <w:p w:rsidR="00E56C88" w:rsidRPr="00E56C88" w:rsidRDefault="00E56C88" w:rsidP="00E56C88">
      <w:pPr>
        <w:jc w:val="both"/>
        <w:rPr>
          <w:rFonts w:ascii="Times New Roman" w:hAnsi="Times New Roman" w:cs="Times New Roman"/>
          <w:sz w:val="24"/>
          <w:szCs w:val="24"/>
        </w:rPr>
      </w:pPr>
      <w:r w:rsidRPr="00E56C88">
        <w:rPr>
          <w:rFonts w:ascii="Times New Roman" w:hAnsi="Times New Roman" w:cs="Times New Roman"/>
          <w:sz w:val="24"/>
          <w:szCs w:val="24"/>
        </w:rPr>
        <w:t>Страховий стаж обчислюється за даними персоніфікованого обліку відомостей про застрахованих осіб Державного реєстру загальнообов’язкового державного соціального страхування, а за періоди до його запровадження - у порядку та на умовах, передбачених законодавством, що діяло раніше. Страховий стаж обчислюється в місяцях.</w:t>
      </w:r>
    </w:p>
    <w:p w:rsidR="00E56C88" w:rsidRPr="00E56C88" w:rsidRDefault="00E56C88" w:rsidP="00E56C88">
      <w:pPr>
        <w:jc w:val="both"/>
        <w:rPr>
          <w:rFonts w:ascii="Times New Roman" w:hAnsi="Times New Roman" w:cs="Times New Roman"/>
          <w:sz w:val="24"/>
          <w:szCs w:val="24"/>
        </w:rPr>
      </w:pPr>
      <w:r w:rsidRPr="00E56C88">
        <w:rPr>
          <w:rFonts w:ascii="Times New Roman" w:hAnsi="Times New Roman" w:cs="Times New Roman"/>
          <w:sz w:val="24"/>
          <w:szCs w:val="24"/>
        </w:rPr>
        <w:t>Починаючи з 01.01.2016, період сплати єдиного внеску із грошового забезпечення за осіб, які проходять військову службу, службу в органах МВС, державної допомоги при народженні дитини, за осіб, які не перебувають у трудових відносинах, державної соціальної допомоги на догляд за дитиною з інвалідністю зараховується до страхового стажу при призначенні застрахованим особам матеріального забезпечення за рахунок коштів Фонду соціального страхування України.</w:t>
      </w:r>
    </w:p>
    <w:p w:rsidR="00E56C88" w:rsidRPr="00E56C88" w:rsidRDefault="00E56C88" w:rsidP="00E56C88">
      <w:pPr>
        <w:jc w:val="both"/>
        <w:rPr>
          <w:rFonts w:ascii="Times New Roman" w:hAnsi="Times New Roman" w:cs="Times New Roman"/>
          <w:sz w:val="24"/>
          <w:szCs w:val="24"/>
        </w:rPr>
      </w:pPr>
      <w:r w:rsidRPr="00E56C88">
        <w:rPr>
          <w:rFonts w:ascii="Times New Roman" w:hAnsi="Times New Roman" w:cs="Times New Roman"/>
          <w:sz w:val="24"/>
          <w:szCs w:val="24"/>
        </w:rPr>
        <w:t>Зарахування такого періоду здійснюється на підставі даних, відображених у формі «Дані про трудовий стаж» (додаток 9 Положення про реєстр застрахованих осіб Державного реєстру загальнообов’язкового державного соціального страхування), якими може скористатися роботодавець з 01.01.2016.</w:t>
      </w:r>
    </w:p>
    <w:p w:rsidR="00E56C88" w:rsidRPr="00E56C88" w:rsidRDefault="00E56C88" w:rsidP="00E56C88">
      <w:pPr>
        <w:jc w:val="both"/>
        <w:rPr>
          <w:rFonts w:ascii="Times New Roman" w:hAnsi="Times New Roman" w:cs="Times New Roman"/>
          <w:sz w:val="24"/>
          <w:szCs w:val="24"/>
        </w:rPr>
      </w:pPr>
      <w:r w:rsidRPr="00E56C88">
        <w:rPr>
          <w:rFonts w:ascii="Times New Roman" w:hAnsi="Times New Roman" w:cs="Times New Roman"/>
          <w:sz w:val="24"/>
          <w:szCs w:val="24"/>
        </w:rPr>
        <w:t>Слід зазначити, що період служби з 28.01.2001 по 31.12.2015, а отримання допомоги – до 31.12.2015, не зараховується до страхового стажу, оскільки такі особи не підлягали загальнообов’язковому державному соціальному страхуванню у зв’язку з тимчасовою втратою працездатності.</w:t>
      </w:r>
    </w:p>
    <w:p w:rsidR="00E56C88" w:rsidRPr="00E56C88" w:rsidRDefault="00E56C88" w:rsidP="00E56C88">
      <w:pPr>
        <w:jc w:val="both"/>
        <w:rPr>
          <w:rFonts w:ascii="Times New Roman" w:hAnsi="Times New Roman" w:cs="Times New Roman"/>
          <w:sz w:val="24"/>
          <w:szCs w:val="24"/>
        </w:rPr>
      </w:pPr>
      <w:r w:rsidRPr="00E56C88">
        <w:rPr>
          <w:rFonts w:ascii="Times New Roman" w:hAnsi="Times New Roman" w:cs="Times New Roman"/>
          <w:sz w:val="24"/>
          <w:szCs w:val="24"/>
        </w:rPr>
        <w:t>Нагадаємо, сума допомоги по тимчасовій втраті працездатності складає 50% середньої заробітної плати (якщо стаж не перевищує 3 років), 60% (при стажі від 3 до 5 років), 70% (від 5 до 8 років) і 100% (якщо стаж – понад 8 років, або за наявності пільг відповідно до законодавства).</w:t>
      </w:r>
    </w:p>
    <w:p w:rsidR="00E56C88" w:rsidRPr="00E56C88" w:rsidRDefault="00E56C88" w:rsidP="00E56C88">
      <w:pPr>
        <w:jc w:val="both"/>
        <w:rPr>
          <w:rFonts w:ascii="Times New Roman" w:hAnsi="Times New Roman" w:cs="Times New Roman"/>
          <w:sz w:val="24"/>
          <w:szCs w:val="24"/>
        </w:rPr>
      </w:pPr>
      <w:r w:rsidRPr="00E56C88">
        <w:rPr>
          <w:rFonts w:ascii="Times New Roman" w:hAnsi="Times New Roman" w:cs="Times New Roman"/>
          <w:sz w:val="24"/>
          <w:szCs w:val="24"/>
        </w:rPr>
        <w:t>Детальніші роз'яснення щодо особливостей обчислення страхового стажу за загальнообов'язковим державним соціальним страхуванням у зв'язку з тимчасовою втратою працездатності читайте на </w:t>
      </w:r>
      <w:proofErr w:type="spellStart"/>
      <w:r w:rsidRPr="00E56C88">
        <w:rPr>
          <w:rFonts w:ascii="Times New Roman" w:hAnsi="Times New Roman" w:cs="Times New Roman"/>
          <w:sz w:val="24"/>
          <w:szCs w:val="24"/>
        </w:rPr>
        <w:t>вебпорталіФССУ</w:t>
      </w:r>
      <w:proofErr w:type="spellEnd"/>
      <w:r w:rsidRPr="00E56C88">
        <w:rPr>
          <w:rFonts w:ascii="Times New Roman" w:hAnsi="Times New Roman" w:cs="Times New Roman"/>
          <w:sz w:val="24"/>
          <w:szCs w:val="24"/>
        </w:rPr>
        <w:t xml:space="preserve"> за </w:t>
      </w:r>
      <w:hyperlink r:id="rId5" w:history="1">
        <w:r w:rsidRPr="00E56C88">
          <w:rPr>
            <w:rStyle w:val="a3"/>
            <w:rFonts w:ascii="Times New Roman" w:hAnsi="Times New Roman" w:cs="Times New Roman"/>
            <w:sz w:val="24"/>
            <w:szCs w:val="24"/>
          </w:rPr>
          <w:t>посиланням</w:t>
        </w:r>
      </w:hyperlink>
      <w:r w:rsidRPr="00E56C88">
        <w:rPr>
          <w:rFonts w:ascii="Times New Roman" w:hAnsi="Times New Roman" w:cs="Times New Roman"/>
          <w:sz w:val="24"/>
          <w:szCs w:val="24"/>
        </w:rPr>
        <w:t>.</w:t>
      </w:r>
    </w:p>
    <w:p w:rsidR="00E56C88" w:rsidRPr="00E56C88" w:rsidRDefault="00E56C88" w:rsidP="00E56C88">
      <w:pPr>
        <w:jc w:val="both"/>
        <w:rPr>
          <w:rFonts w:ascii="Times New Roman" w:hAnsi="Times New Roman" w:cs="Times New Roman"/>
          <w:sz w:val="24"/>
          <w:szCs w:val="24"/>
        </w:rPr>
      </w:pPr>
    </w:p>
    <w:p w:rsidR="00E56C88" w:rsidRPr="00E56C88" w:rsidRDefault="00E56C88" w:rsidP="00E56C88">
      <w:pPr>
        <w:spacing w:after="0" w:line="240" w:lineRule="auto"/>
        <w:jc w:val="right"/>
        <w:rPr>
          <w:rFonts w:ascii="Times New Roman" w:hAnsi="Times New Roman" w:cs="Times New Roman"/>
          <w:sz w:val="24"/>
          <w:szCs w:val="24"/>
        </w:rPr>
      </w:pPr>
      <w:bookmarkStart w:id="0" w:name="_GoBack"/>
      <w:proofErr w:type="spellStart"/>
      <w:r w:rsidRPr="00E56C88">
        <w:rPr>
          <w:rFonts w:ascii="Times New Roman" w:hAnsi="Times New Roman" w:cs="Times New Roman"/>
          <w:b/>
          <w:bCs/>
          <w:sz w:val="24"/>
          <w:szCs w:val="24"/>
        </w:rPr>
        <w:t>Пресслужба</w:t>
      </w:r>
      <w:proofErr w:type="spellEnd"/>
      <w:r w:rsidRPr="00E56C88">
        <w:rPr>
          <w:rFonts w:ascii="Times New Roman" w:hAnsi="Times New Roman" w:cs="Times New Roman"/>
          <w:b/>
          <w:bCs/>
          <w:sz w:val="24"/>
          <w:szCs w:val="24"/>
        </w:rPr>
        <w:t> виконавчої дирекції</w:t>
      </w:r>
    </w:p>
    <w:p w:rsidR="00E56C88" w:rsidRPr="00E56C88" w:rsidRDefault="00E56C88" w:rsidP="00E56C88">
      <w:pPr>
        <w:spacing w:after="0" w:line="240" w:lineRule="auto"/>
        <w:jc w:val="right"/>
        <w:rPr>
          <w:rFonts w:ascii="Times New Roman" w:hAnsi="Times New Roman" w:cs="Times New Roman"/>
          <w:sz w:val="24"/>
          <w:szCs w:val="24"/>
        </w:rPr>
      </w:pPr>
      <w:r w:rsidRPr="00E56C88">
        <w:rPr>
          <w:rFonts w:ascii="Times New Roman" w:hAnsi="Times New Roman" w:cs="Times New Roman"/>
          <w:b/>
          <w:bCs/>
          <w:sz w:val="24"/>
          <w:szCs w:val="24"/>
        </w:rPr>
        <w:t>Фонду соціального страхування України</w:t>
      </w:r>
    </w:p>
    <w:bookmarkEnd w:id="0"/>
    <w:p w:rsidR="00E56C88" w:rsidRPr="00E56C88" w:rsidRDefault="00E56C88" w:rsidP="00E56C88">
      <w:pPr>
        <w:jc w:val="both"/>
        <w:rPr>
          <w:rFonts w:ascii="Times New Roman" w:hAnsi="Times New Roman" w:cs="Times New Roman"/>
          <w:sz w:val="24"/>
          <w:szCs w:val="24"/>
        </w:rPr>
      </w:pPr>
    </w:p>
    <w:p w:rsidR="00A75C0C" w:rsidRDefault="00A75C0C"/>
    <w:sectPr w:rsidR="00A75C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AD"/>
    <w:rsid w:val="00A75C0C"/>
    <w:rsid w:val="00BC06AD"/>
    <w:rsid w:val="00E56C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6C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6C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4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ssu.gov.ua/fse/control/main/uk/publish/article/96086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1678</Words>
  <Characters>958</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Krokoz™ Inc.</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cp:lastPrinted>2019-07-16T06:40:00Z</cp:lastPrinted>
  <dcterms:created xsi:type="dcterms:W3CDTF">2019-07-15T09:52:00Z</dcterms:created>
  <dcterms:modified xsi:type="dcterms:W3CDTF">2019-07-16T06:40:00Z</dcterms:modified>
</cp:coreProperties>
</file>