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96C" w:rsidRPr="008510DF" w:rsidRDefault="007B796C" w:rsidP="007629D6">
      <w:pPr>
        <w:spacing w:line="360" w:lineRule="auto"/>
        <w:ind w:left="4956" w:firstLine="708"/>
        <w:jc w:val="both"/>
        <w:rPr>
          <w:sz w:val="28"/>
          <w:szCs w:val="28"/>
          <w:lang w:val="uk-UA"/>
        </w:rPr>
      </w:pPr>
      <w:r w:rsidRPr="008510DF">
        <w:rPr>
          <w:sz w:val="28"/>
          <w:szCs w:val="28"/>
          <w:lang w:val="uk-UA"/>
        </w:rPr>
        <w:t>ЗАТВЕРДЖЕНО</w:t>
      </w:r>
    </w:p>
    <w:p w:rsidR="007B796C" w:rsidRPr="008510DF" w:rsidRDefault="007B796C" w:rsidP="007629D6">
      <w:pPr>
        <w:spacing w:line="360" w:lineRule="auto"/>
        <w:ind w:firstLine="5670"/>
        <w:jc w:val="both"/>
        <w:rPr>
          <w:sz w:val="28"/>
          <w:szCs w:val="28"/>
          <w:lang w:val="uk-UA"/>
        </w:rPr>
      </w:pPr>
      <w:r w:rsidRPr="008510DF">
        <w:rPr>
          <w:sz w:val="28"/>
          <w:szCs w:val="28"/>
          <w:lang w:val="uk-UA"/>
        </w:rPr>
        <w:t>Розпорядження голови</w:t>
      </w:r>
    </w:p>
    <w:p w:rsidR="007B796C" w:rsidRPr="008510DF" w:rsidRDefault="007B796C" w:rsidP="007629D6">
      <w:pPr>
        <w:spacing w:line="360" w:lineRule="auto"/>
        <w:ind w:firstLine="5670"/>
        <w:jc w:val="both"/>
        <w:rPr>
          <w:sz w:val="28"/>
          <w:szCs w:val="28"/>
          <w:lang w:val="uk-UA"/>
        </w:rPr>
      </w:pPr>
      <w:r w:rsidRPr="008510DF">
        <w:rPr>
          <w:sz w:val="28"/>
          <w:szCs w:val="28"/>
          <w:lang w:val="uk-UA"/>
        </w:rPr>
        <w:t>Синельниківської районної</w:t>
      </w:r>
    </w:p>
    <w:p w:rsidR="007B796C" w:rsidRPr="008510DF" w:rsidRDefault="007B796C" w:rsidP="007629D6">
      <w:pPr>
        <w:spacing w:line="360" w:lineRule="auto"/>
        <w:ind w:firstLine="5670"/>
        <w:jc w:val="both"/>
        <w:rPr>
          <w:sz w:val="28"/>
          <w:szCs w:val="28"/>
          <w:lang w:val="uk-UA"/>
        </w:rPr>
      </w:pPr>
      <w:r w:rsidRPr="008510DF">
        <w:rPr>
          <w:sz w:val="28"/>
          <w:szCs w:val="28"/>
          <w:lang w:val="uk-UA"/>
        </w:rPr>
        <w:t>державної адміністрації</w:t>
      </w:r>
    </w:p>
    <w:p w:rsidR="007B796C" w:rsidRPr="008510DF" w:rsidRDefault="005C1996" w:rsidP="005C1996">
      <w:pPr>
        <w:spacing w:line="360" w:lineRule="auto"/>
        <w:jc w:val="both"/>
        <w:rPr>
          <w:sz w:val="28"/>
          <w:szCs w:val="28"/>
          <w:lang w:val="uk-UA"/>
        </w:rPr>
      </w:pPr>
      <w:r>
        <w:rPr>
          <w:sz w:val="28"/>
          <w:szCs w:val="28"/>
          <w:lang w:val="uk-UA"/>
        </w:rPr>
        <w:t xml:space="preserve">                                                                       </w:t>
      </w:r>
      <w:r>
        <w:rPr>
          <w:sz w:val="28"/>
          <w:szCs w:val="28"/>
          <w:lang w:val="en-US"/>
        </w:rPr>
        <w:t>14</w:t>
      </w:r>
      <w:r>
        <w:rPr>
          <w:sz w:val="28"/>
          <w:szCs w:val="28"/>
          <w:lang w:val="uk-UA"/>
        </w:rPr>
        <w:t>листопада 2018</w:t>
      </w:r>
      <w:r w:rsidR="007B796C" w:rsidRPr="008510DF">
        <w:rPr>
          <w:sz w:val="28"/>
          <w:szCs w:val="28"/>
          <w:lang w:val="uk-UA"/>
        </w:rPr>
        <w:t>№</w:t>
      </w:r>
      <w:r>
        <w:rPr>
          <w:sz w:val="28"/>
          <w:szCs w:val="28"/>
          <w:lang w:val="uk-UA"/>
        </w:rPr>
        <w:t xml:space="preserve"> Р-393/0/115-18</w:t>
      </w:r>
    </w:p>
    <w:p w:rsidR="007B796C" w:rsidRDefault="007B796C" w:rsidP="007629D6">
      <w:pPr>
        <w:shd w:val="clear" w:color="auto" w:fill="FFFFFF"/>
        <w:spacing w:line="360" w:lineRule="auto"/>
        <w:jc w:val="center"/>
        <w:rPr>
          <w:sz w:val="28"/>
          <w:szCs w:val="28"/>
          <w:lang w:val="uk-UA"/>
        </w:rPr>
      </w:pPr>
    </w:p>
    <w:p w:rsidR="005C1996" w:rsidRPr="008510DF" w:rsidRDefault="005C1996" w:rsidP="007629D6">
      <w:pPr>
        <w:shd w:val="clear" w:color="auto" w:fill="FFFFFF"/>
        <w:spacing w:line="360" w:lineRule="auto"/>
        <w:jc w:val="center"/>
        <w:rPr>
          <w:sz w:val="28"/>
          <w:szCs w:val="28"/>
          <w:lang w:val="uk-UA"/>
        </w:rPr>
      </w:pPr>
      <w:r>
        <w:rPr>
          <w:sz w:val="28"/>
          <w:szCs w:val="28"/>
          <w:lang w:val="uk-UA"/>
        </w:rPr>
        <w:t xml:space="preserve">                                                      Зареєстровано в Головному територіальному</w:t>
      </w:r>
    </w:p>
    <w:p w:rsidR="007B796C" w:rsidRPr="008510DF" w:rsidRDefault="005C1996" w:rsidP="005C1996">
      <w:pPr>
        <w:shd w:val="clear" w:color="auto" w:fill="FFFFFF"/>
        <w:tabs>
          <w:tab w:val="left" w:pos="3960"/>
        </w:tabs>
        <w:spacing w:line="360" w:lineRule="auto"/>
        <w:rPr>
          <w:sz w:val="28"/>
          <w:szCs w:val="28"/>
          <w:lang w:val="uk-UA"/>
        </w:rPr>
      </w:pPr>
      <w:r>
        <w:rPr>
          <w:sz w:val="28"/>
          <w:szCs w:val="28"/>
          <w:lang w:val="uk-UA"/>
        </w:rPr>
        <w:tab/>
        <w:t>управлінні юстиції у Дніпропетровській</w:t>
      </w:r>
    </w:p>
    <w:p w:rsidR="007B796C" w:rsidRPr="008510DF" w:rsidRDefault="005C1996" w:rsidP="005C1996">
      <w:pPr>
        <w:shd w:val="clear" w:color="auto" w:fill="FFFFFF"/>
        <w:tabs>
          <w:tab w:val="left" w:pos="3975"/>
        </w:tabs>
        <w:spacing w:line="360" w:lineRule="auto"/>
        <w:rPr>
          <w:sz w:val="28"/>
          <w:szCs w:val="28"/>
          <w:lang w:val="uk-UA"/>
        </w:rPr>
      </w:pPr>
      <w:r>
        <w:rPr>
          <w:sz w:val="28"/>
          <w:szCs w:val="28"/>
          <w:lang w:val="uk-UA"/>
        </w:rPr>
        <w:tab/>
        <w:t>області</w:t>
      </w:r>
    </w:p>
    <w:p w:rsidR="007B796C" w:rsidRPr="008510DF" w:rsidRDefault="005C1996" w:rsidP="005C1996">
      <w:pPr>
        <w:shd w:val="clear" w:color="auto" w:fill="FFFFFF"/>
        <w:tabs>
          <w:tab w:val="left" w:pos="3960"/>
        </w:tabs>
        <w:spacing w:line="360" w:lineRule="auto"/>
        <w:rPr>
          <w:sz w:val="28"/>
          <w:szCs w:val="28"/>
          <w:lang w:val="uk-UA"/>
        </w:rPr>
      </w:pPr>
      <w:r>
        <w:rPr>
          <w:sz w:val="28"/>
          <w:szCs w:val="28"/>
          <w:lang w:val="uk-UA"/>
        </w:rPr>
        <w:tab/>
        <w:t>27 листопада 2018 року за № 179/2516</w:t>
      </w:r>
    </w:p>
    <w:p w:rsidR="007B796C" w:rsidRDefault="007B796C" w:rsidP="007629D6">
      <w:pPr>
        <w:shd w:val="clear" w:color="auto" w:fill="FFFFFF"/>
        <w:spacing w:line="360" w:lineRule="auto"/>
        <w:jc w:val="center"/>
        <w:rPr>
          <w:b/>
          <w:sz w:val="28"/>
          <w:szCs w:val="28"/>
          <w:lang w:val="uk-UA"/>
        </w:rPr>
      </w:pPr>
    </w:p>
    <w:p w:rsidR="007B796C" w:rsidRDefault="007B796C" w:rsidP="007629D6">
      <w:pPr>
        <w:shd w:val="clear" w:color="auto" w:fill="FFFFFF"/>
        <w:spacing w:line="360" w:lineRule="auto"/>
        <w:jc w:val="center"/>
        <w:rPr>
          <w:b/>
          <w:sz w:val="28"/>
          <w:szCs w:val="28"/>
          <w:lang w:val="uk-UA"/>
        </w:rPr>
      </w:pPr>
    </w:p>
    <w:p w:rsidR="007B796C" w:rsidRDefault="007B796C" w:rsidP="007629D6">
      <w:pPr>
        <w:shd w:val="clear" w:color="auto" w:fill="FFFFFF"/>
        <w:spacing w:line="360" w:lineRule="auto"/>
        <w:jc w:val="center"/>
        <w:rPr>
          <w:b/>
          <w:sz w:val="28"/>
          <w:szCs w:val="28"/>
          <w:lang w:val="uk-UA"/>
        </w:rPr>
      </w:pPr>
    </w:p>
    <w:p w:rsidR="007B796C" w:rsidRPr="008510DF" w:rsidRDefault="007B796C" w:rsidP="007629D6">
      <w:pPr>
        <w:shd w:val="clear" w:color="auto" w:fill="FFFFFF"/>
        <w:spacing w:line="360" w:lineRule="auto"/>
        <w:jc w:val="center"/>
        <w:rPr>
          <w:b/>
          <w:sz w:val="28"/>
          <w:szCs w:val="28"/>
          <w:lang w:val="uk-UA"/>
        </w:rPr>
      </w:pPr>
      <w:r w:rsidRPr="008510DF">
        <w:rPr>
          <w:b/>
          <w:sz w:val="28"/>
          <w:szCs w:val="28"/>
          <w:lang w:val="uk-UA"/>
        </w:rPr>
        <w:t>ПОРЯДОК</w:t>
      </w:r>
    </w:p>
    <w:p w:rsidR="007B796C" w:rsidRDefault="007B796C" w:rsidP="007629D6">
      <w:pPr>
        <w:spacing w:line="360" w:lineRule="auto"/>
        <w:ind w:left="720"/>
        <w:jc w:val="center"/>
        <w:rPr>
          <w:b/>
          <w:sz w:val="28"/>
          <w:szCs w:val="28"/>
          <w:lang w:val="uk-UA"/>
        </w:rPr>
      </w:pPr>
      <w:r w:rsidRPr="007629D6">
        <w:rPr>
          <w:b/>
          <w:sz w:val="28"/>
          <w:szCs w:val="28"/>
          <w:lang w:val="uk-UA"/>
        </w:rPr>
        <w:t xml:space="preserve">використання коштів, </w:t>
      </w:r>
      <w:r>
        <w:rPr>
          <w:b/>
          <w:sz w:val="28"/>
          <w:szCs w:val="28"/>
          <w:lang w:val="uk-UA"/>
        </w:rPr>
        <w:t xml:space="preserve">передбачених у </w:t>
      </w:r>
      <w:r w:rsidRPr="007629D6">
        <w:rPr>
          <w:b/>
          <w:sz w:val="28"/>
          <w:szCs w:val="28"/>
          <w:lang w:val="uk-UA"/>
        </w:rPr>
        <w:t>місцев</w:t>
      </w:r>
      <w:r>
        <w:rPr>
          <w:b/>
          <w:sz w:val="28"/>
          <w:szCs w:val="28"/>
          <w:lang w:val="uk-UA"/>
        </w:rPr>
        <w:t>ому</w:t>
      </w:r>
      <w:r w:rsidRPr="007629D6">
        <w:rPr>
          <w:b/>
          <w:sz w:val="28"/>
          <w:szCs w:val="28"/>
          <w:lang w:val="uk-UA"/>
        </w:rPr>
        <w:t xml:space="preserve"> бюджет</w:t>
      </w:r>
      <w:r>
        <w:rPr>
          <w:b/>
          <w:sz w:val="28"/>
          <w:szCs w:val="28"/>
          <w:lang w:val="uk-UA"/>
        </w:rPr>
        <w:t>і</w:t>
      </w:r>
      <w:r w:rsidRPr="00D64B51">
        <w:rPr>
          <w:b/>
          <w:sz w:val="28"/>
          <w:szCs w:val="28"/>
        </w:rPr>
        <w:t xml:space="preserve"> </w:t>
      </w:r>
      <w:r>
        <w:rPr>
          <w:b/>
          <w:sz w:val="28"/>
          <w:szCs w:val="28"/>
          <w:lang w:val="uk-UA"/>
        </w:rPr>
        <w:t xml:space="preserve">для </w:t>
      </w:r>
      <w:r w:rsidRPr="007629D6">
        <w:rPr>
          <w:b/>
          <w:sz w:val="28"/>
          <w:szCs w:val="28"/>
          <w:lang w:val="uk-UA"/>
        </w:rPr>
        <w:t xml:space="preserve">забезпечення окремих малозабезпечених верств населення </w:t>
      </w:r>
      <w:r>
        <w:rPr>
          <w:b/>
          <w:sz w:val="28"/>
          <w:szCs w:val="28"/>
          <w:lang w:val="uk-UA"/>
        </w:rPr>
        <w:t>з</w:t>
      </w:r>
      <w:r w:rsidRPr="007629D6">
        <w:rPr>
          <w:b/>
          <w:sz w:val="28"/>
          <w:szCs w:val="28"/>
          <w:lang w:val="uk-UA"/>
        </w:rPr>
        <w:t>асобами приймання сигнал</w:t>
      </w:r>
      <w:r>
        <w:rPr>
          <w:b/>
          <w:sz w:val="28"/>
          <w:szCs w:val="28"/>
          <w:lang w:val="uk-UA"/>
        </w:rPr>
        <w:t>ів</w:t>
      </w:r>
      <w:r w:rsidRPr="007629D6">
        <w:rPr>
          <w:b/>
          <w:sz w:val="28"/>
          <w:szCs w:val="28"/>
          <w:lang w:val="uk-UA"/>
        </w:rPr>
        <w:t xml:space="preserve"> цифрового телерадіомовлення</w:t>
      </w:r>
    </w:p>
    <w:p w:rsidR="007B796C" w:rsidRPr="007629D6" w:rsidRDefault="007B796C" w:rsidP="007629D6">
      <w:pPr>
        <w:spacing w:line="360" w:lineRule="auto"/>
        <w:ind w:left="720"/>
        <w:jc w:val="center"/>
        <w:rPr>
          <w:b/>
          <w:sz w:val="28"/>
          <w:szCs w:val="28"/>
          <w:lang w:val="uk-UA"/>
        </w:rPr>
      </w:pPr>
    </w:p>
    <w:p w:rsidR="007B796C" w:rsidRPr="008510DF" w:rsidRDefault="007B796C" w:rsidP="007629D6">
      <w:pPr>
        <w:spacing w:line="360" w:lineRule="auto"/>
        <w:ind w:firstLine="709"/>
        <w:jc w:val="both"/>
        <w:rPr>
          <w:sz w:val="28"/>
          <w:szCs w:val="28"/>
          <w:lang w:val="uk-UA"/>
        </w:rPr>
      </w:pPr>
      <w:r w:rsidRPr="008510DF">
        <w:rPr>
          <w:sz w:val="28"/>
          <w:szCs w:val="28"/>
          <w:lang w:val="uk-UA"/>
        </w:rPr>
        <w:t>1. </w:t>
      </w:r>
      <w:r>
        <w:rPr>
          <w:sz w:val="28"/>
          <w:szCs w:val="28"/>
          <w:lang w:val="uk-UA"/>
        </w:rPr>
        <w:t xml:space="preserve">Цей </w:t>
      </w:r>
      <w:r w:rsidRPr="008510DF">
        <w:rPr>
          <w:sz w:val="28"/>
          <w:szCs w:val="28"/>
          <w:lang w:val="uk-UA"/>
        </w:rPr>
        <w:t xml:space="preserve">Порядок визначає механізм </w:t>
      </w:r>
      <w:r w:rsidRPr="00A619E0">
        <w:rPr>
          <w:sz w:val="28"/>
          <w:szCs w:val="28"/>
          <w:lang w:val="uk-UA"/>
        </w:rPr>
        <w:t>використання коштів</w:t>
      </w:r>
      <w:r>
        <w:rPr>
          <w:sz w:val="28"/>
          <w:szCs w:val="28"/>
          <w:lang w:val="uk-UA"/>
        </w:rPr>
        <w:t xml:space="preserve">, районного бюджету (далі – бюджетні кошти) на забезпечення </w:t>
      </w:r>
      <w:r w:rsidRPr="00DD654D">
        <w:rPr>
          <w:sz w:val="28"/>
          <w:szCs w:val="28"/>
          <w:lang w:val="uk-UA"/>
        </w:rPr>
        <w:t>окремих малозабезпечених верств населення засобами приймання сигнал</w:t>
      </w:r>
      <w:r>
        <w:rPr>
          <w:sz w:val="28"/>
          <w:szCs w:val="28"/>
          <w:lang w:val="uk-UA"/>
        </w:rPr>
        <w:t>ів</w:t>
      </w:r>
      <w:r w:rsidRPr="00DD654D">
        <w:rPr>
          <w:sz w:val="28"/>
          <w:szCs w:val="28"/>
          <w:lang w:val="uk-UA"/>
        </w:rPr>
        <w:t xml:space="preserve"> цифрового </w:t>
      </w:r>
      <w:r>
        <w:rPr>
          <w:sz w:val="28"/>
          <w:szCs w:val="28"/>
          <w:lang w:val="uk-UA"/>
        </w:rPr>
        <w:t>телерадіомовлення</w:t>
      </w:r>
      <w:r w:rsidRPr="008510DF">
        <w:rPr>
          <w:sz w:val="28"/>
          <w:szCs w:val="28"/>
          <w:lang w:val="uk-UA"/>
        </w:rPr>
        <w:t>.</w:t>
      </w:r>
    </w:p>
    <w:p w:rsidR="007B796C" w:rsidRPr="008510DF" w:rsidRDefault="007B796C" w:rsidP="007629D6">
      <w:pPr>
        <w:shd w:val="clear" w:color="auto" w:fill="FFFFFF"/>
        <w:spacing w:line="360" w:lineRule="auto"/>
        <w:ind w:firstLine="709"/>
        <w:jc w:val="both"/>
        <w:rPr>
          <w:sz w:val="28"/>
          <w:szCs w:val="28"/>
          <w:lang w:val="uk-UA"/>
        </w:rPr>
      </w:pPr>
    </w:p>
    <w:p w:rsidR="007B796C" w:rsidRDefault="007B796C" w:rsidP="009F75D8">
      <w:pPr>
        <w:spacing w:line="360" w:lineRule="auto"/>
        <w:ind w:left="170" w:right="57" w:firstLine="709"/>
        <w:jc w:val="both"/>
        <w:rPr>
          <w:sz w:val="28"/>
          <w:szCs w:val="28"/>
          <w:lang w:val="uk-UA"/>
        </w:rPr>
      </w:pPr>
      <w:r w:rsidRPr="008510DF">
        <w:rPr>
          <w:sz w:val="28"/>
          <w:szCs w:val="28"/>
          <w:lang w:val="uk-UA"/>
        </w:rPr>
        <w:t>2. Порядок розроблено відповідно до Бюджетного кодексу України, законів України “</w:t>
      </w:r>
      <w:r>
        <w:rPr>
          <w:sz w:val="28"/>
          <w:szCs w:val="28"/>
          <w:lang w:val="uk-UA"/>
        </w:rPr>
        <w:t xml:space="preserve">Про місцеві державні </w:t>
      </w:r>
      <w:proofErr w:type="spellStart"/>
      <w:r>
        <w:rPr>
          <w:sz w:val="28"/>
          <w:szCs w:val="28"/>
          <w:lang w:val="uk-UA"/>
        </w:rPr>
        <w:t>адміністрації</w:t>
      </w:r>
      <w:r w:rsidRPr="008510DF">
        <w:rPr>
          <w:sz w:val="28"/>
          <w:szCs w:val="28"/>
          <w:lang w:val="uk-UA"/>
        </w:rPr>
        <w:t>”</w:t>
      </w:r>
      <w:proofErr w:type="spellEnd"/>
      <w:r w:rsidRPr="008510DF">
        <w:rPr>
          <w:sz w:val="28"/>
          <w:szCs w:val="28"/>
          <w:lang w:val="uk-UA"/>
        </w:rPr>
        <w:t xml:space="preserve">, </w:t>
      </w:r>
      <w:r w:rsidRPr="00945318">
        <w:rPr>
          <w:sz w:val="28"/>
          <w:szCs w:val="28"/>
          <w:lang w:val="uk-UA"/>
        </w:rPr>
        <w:t xml:space="preserve">“Про статус ветеранів війни, гарантії їх соціального </w:t>
      </w:r>
      <w:proofErr w:type="spellStart"/>
      <w:r w:rsidRPr="00945318">
        <w:rPr>
          <w:sz w:val="28"/>
          <w:szCs w:val="28"/>
          <w:lang w:val="uk-UA"/>
        </w:rPr>
        <w:t>захисту”</w:t>
      </w:r>
      <w:proofErr w:type="spellEnd"/>
      <w:r>
        <w:rPr>
          <w:sz w:val="28"/>
          <w:szCs w:val="28"/>
          <w:lang w:val="uk-UA"/>
        </w:rPr>
        <w:t xml:space="preserve">, </w:t>
      </w:r>
      <w:r w:rsidRPr="00945318">
        <w:rPr>
          <w:sz w:val="28"/>
          <w:szCs w:val="28"/>
          <w:lang w:val="uk-UA"/>
        </w:rPr>
        <w:t xml:space="preserve">“Про основи соціальної захищеності </w:t>
      </w:r>
      <w:r>
        <w:rPr>
          <w:sz w:val="28"/>
          <w:szCs w:val="28"/>
          <w:lang w:val="uk-UA"/>
        </w:rPr>
        <w:t>осіб з інвалідністю</w:t>
      </w:r>
      <w:r w:rsidRPr="00945318">
        <w:rPr>
          <w:sz w:val="28"/>
          <w:szCs w:val="28"/>
          <w:lang w:val="uk-UA"/>
        </w:rPr>
        <w:t xml:space="preserve"> в </w:t>
      </w:r>
      <w:proofErr w:type="spellStart"/>
      <w:r w:rsidRPr="00945318">
        <w:rPr>
          <w:sz w:val="28"/>
          <w:szCs w:val="28"/>
          <w:lang w:val="uk-UA"/>
        </w:rPr>
        <w:t>Україні”</w:t>
      </w:r>
      <w:proofErr w:type="spellEnd"/>
      <w:r w:rsidRPr="00945318">
        <w:rPr>
          <w:sz w:val="28"/>
          <w:szCs w:val="28"/>
          <w:lang w:val="uk-UA"/>
        </w:rPr>
        <w:t>, “Про</w:t>
      </w:r>
      <w:r>
        <w:rPr>
          <w:sz w:val="28"/>
          <w:szCs w:val="28"/>
          <w:lang w:val="uk-UA"/>
        </w:rPr>
        <w:t xml:space="preserve"> державну соціальну допомогу малозабезпеченим </w:t>
      </w:r>
      <w:proofErr w:type="spellStart"/>
      <w:r>
        <w:rPr>
          <w:sz w:val="28"/>
          <w:szCs w:val="28"/>
          <w:lang w:val="uk-UA"/>
        </w:rPr>
        <w:t>сім’ям</w:t>
      </w:r>
      <w:r w:rsidRPr="00945318">
        <w:rPr>
          <w:sz w:val="28"/>
          <w:szCs w:val="28"/>
          <w:lang w:val="uk-UA"/>
        </w:rPr>
        <w:t>”</w:t>
      </w:r>
      <w:proofErr w:type="spellEnd"/>
      <w:r>
        <w:rPr>
          <w:sz w:val="28"/>
          <w:szCs w:val="28"/>
          <w:lang w:val="uk-UA"/>
        </w:rPr>
        <w:t>,</w:t>
      </w:r>
      <w:r w:rsidRPr="006935ED">
        <w:rPr>
          <w:sz w:val="28"/>
          <w:szCs w:val="28"/>
          <w:lang w:val="uk-UA"/>
        </w:rPr>
        <w:t xml:space="preserve"> </w:t>
      </w:r>
      <w:r>
        <w:rPr>
          <w:sz w:val="28"/>
          <w:szCs w:val="28"/>
          <w:lang w:val="uk-UA"/>
        </w:rPr>
        <w:t>Програми соціального захисту населення Синельниківського району на 2015 – 2019 роки, затвердженої рішенням Синельниківської районної ради від 24 грудня 2014 року № 610-38/</w:t>
      </w:r>
      <w:r>
        <w:rPr>
          <w:sz w:val="28"/>
          <w:szCs w:val="28"/>
          <w:lang w:val="en-US"/>
        </w:rPr>
        <w:t>V</w:t>
      </w:r>
      <w:r>
        <w:rPr>
          <w:sz w:val="28"/>
          <w:szCs w:val="28"/>
          <w:lang w:val="uk-UA"/>
        </w:rPr>
        <w:t xml:space="preserve">І (із змінами). </w:t>
      </w:r>
    </w:p>
    <w:p w:rsidR="007B796C" w:rsidRPr="008510DF" w:rsidRDefault="007B796C" w:rsidP="007629D6">
      <w:pPr>
        <w:pStyle w:val="a3"/>
        <w:shd w:val="clear" w:color="auto" w:fill="FFFFFF"/>
        <w:spacing w:line="360" w:lineRule="auto"/>
        <w:ind w:left="0" w:firstLine="709"/>
        <w:jc w:val="both"/>
        <w:rPr>
          <w:sz w:val="28"/>
          <w:szCs w:val="28"/>
          <w:lang w:val="uk-UA"/>
        </w:rPr>
      </w:pPr>
    </w:p>
    <w:p w:rsidR="007B796C" w:rsidRPr="008510DF" w:rsidRDefault="007B796C" w:rsidP="007629D6">
      <w:pPr>
        <w:spacing w:line="360" w:lineRule="auto"/>
        <w:ind w:firstLine="709"/>
        <w:jc w:val="both"/>
        <w:rPr>
          <w:sz w:val="28"/>
          <w:szCs w:val="28"/>
          <w:lang w:val="uk-UA"/>
        </w:rPr>
      </w:pPr>
      <w:r>
        <w:rPr>
          <w:sz w:val="28"/>
          <w:szCs w:val="28"/>
          <w:lang w:val="uk-UA"/>
        </w:rPr>
        <w:t>3</w:t>
      </w:r>
      <w:r w:rsidRPr="008510DF">
        <w:rPr>
          <w:sz w:val="28"/>
          <w:szCs w:val="28"/>
          <w:lang w:val="uk-UA"/>
        </w:rPr>
        <w:t>. </w:t>
      </w:r>
      <w:r>
        <w:rPr>
          <w:sz w:val="28"/>
          <w:szCs w:val="28"/>
          <w:lang w:val="uk-UA"/>
        </w:rPr>
        <w:t xml:space="preserve">Бюджетні кошти використовуються з метою забезпечення </w:t>
      </w:r>
      <w:r w:rsidRPr="00DD654D">
        <w:rPr>
          <w:sz w:val="28"/>
          <w:szCs w:val="28"/>
          <w:lang w:val="uk-UA"/>
        </w:rPr>
        <w:t>окремих малозабезпечених верств населення засобами приймання сигнал</w:t>
      </w:r>
      <w:r>
        <w:rPr>
          <w:sz w:val="28"/>
          <w:szCs w:val="28"/>
          <w:lang w:val="uk-UA"/>
        </w:rPr>
        <w:t xml:space="preserve">ів </w:t>
      </w:r>
      <w:r w:rsidRPr="00DD654D">
        <w:rPr>
          <w:sz w:val="28"/>
          <w:szCs w:val="28"/>
          <w:lang w:val="uk-UA"/>
        </w:rPr>
        <w:t xml:space="preserve">цифрового </w:t>
      </w:r>
      <w:r>
        <w:rPr>
          <w:sz w:val="28"/>
          <w:szCs w:val="28"/>
          <w:lang w:val="uk-UA"/>
        </w:rPr>
        <w:t>телерадіомовлення – </w:t>
      </w:r>
      <w:proofErr w:type="spellStart"/>
      <w:r>
        <w:rPr>
          <w:sz w:val="28"/>
          <w:szCs w:val="28"/>
          <w:lang w:val="uk-UA"/>
        </w:rPr>
        <w:t>телетюнерами</w:t>
      </w:r>
      <w:proofErr w:type="spellEnd"/>
      <w:r>
        <w:rPr>
          <w:sz w:val="28"/>
          <w:szCs w:val="28"/>
          <w:lang w:val="uk-UA"/>
        </w:rPr>
        <w:t xml:space="preserve"> для цифрової наземної ефірної телемережі стандарту </w:t>
      </w:r>
      <w:r>
        <w:rPr>
          <w:sz w:val="28"/>
          <w:szCs w:val="28"/>
          <w:lang w:val="en-US"/>
        </w:rPr>
        <w:t>DVB</w:t>
      </w:r>
      <w:r>
        <w:rPr>
          <w:sz w:val="28"/>
          <w:szCs w:val="28"/>
          <w:lang w:val="uk-UA"/>
        </w:rPr>
        <w:t> – </w:t>
      </w:r>
      <w:r>
        <w:rPr>
          <w:sz w:val="28"/>
          <w:szCs w:val="28"/>
          <w:lang w:val="en-US"/>
        </w:rPr>
        <w:t>T</w:t>
      </w:r>
      <w:r w:rsidRPr="000B3AD3">
        <w:rPr>
          <w:sz w:val="28"/>
          <w:szCs w:val="28"/>
          <w:lang w:val="uk-UA"/>
        </w:rPr>
        <w:t>2</w:t>
      </w:r>
      <w:r>
        <w:rPr>
          <w:sz w:val="28"/>
          <w:szCs w:val="28"/>
          <w:lang w:val="uk-UA"/>
        </w:rPr>
        <w:t xml:space="preserve"> (далі – </w:t>
      </w:r>
      <w:proofErr w:type="spellStart"/>
      <w:r>
        <w:rPr>
          <w:sz w:val="28"/>
          <w:szCs w:val="28"/>
          <w:lang w:val="uk-UA"/>
        </w:rPr>
        <w:t>телетюнер</w:t>
      </w:r>
      <w:proofErr w:type="spellEnd"/>
      <w:r>
        <w:rPr>
          <w:sz w:val="28"/>
          <w:szCs w:val="28"/>
          <w:lang w:val="uk-UA"/>
        </w:rPr>
        <w:t>)</w:t>
      </w:r>
      <w:r w:rsidRPr="008510DF">
        <w:rPr>
          <w:sz w:val="28"/>
          <w:szCs w:val="28"/>
          <w:lang w:val="uk-UA"/>
        </w:rPr>
        <w:t>.</w:t>
      </w:r>
    </w:p>
    <w:p w:rsidR="007B796C" w:rsidRDefault="007B796C" w:rsidP="007629D6">
      <w:pPr>
        <w:pStyle w:val="a3"/>
        <w:spacing w:line="360" w:lineRule="auto"/>
        <w:ind w:left="0" w:firstLine="709"/>
        <w:jc w:val="both"/>
        <w:rPr>
          <w:sz w:val="28"/>
          <w:szCs w:val="28"/>
          <w:lang w:val="uk-UA"/>
        </w:rPr>
      </w:pPr>
    </w:p>
    <w:p w:rsidR="007B796C" w:rsidRDefault="007B796C" w:rsidP="009F668F">
      <w:pPr>
        <w:pStyle w:val="a3"/>
        <w:shd w:val="clear" w:color="auto" w:fill="FFFFFF"/>
        <w:tabs>
          <w:tab w:val="left" w:pos="0"/>
        </w:tabs>
        <w:spacing w:line="360" w:lineRule="auto"/>
        <w:ind w:left="0" w:firstLine="709"/>
        <w:jc w:val="both"/>
        <w:rPr>
          <w:sz w:val="28"/>
          <w:szCs w:val="28"/>
          <w:lang w:val="uk-UA"/>
        </w:rPr>
      </w:pPr>
      <w:r w:rsidRPr="009F668F">
        <w:rPr>
          <w:sz w:val="28"/>
          <w:szCs w:val="28"/>
          <w:lang w:val="uk-UA"/>
        </w:rPr>
        <w:t>4</w:t>
      </w:r>
      <w:r w:rsidRPr="008510DF">
        <w:rPr>
          <w:sz w:val="28"/>
          <w:szCs w:val="28"/>
          <w:lang w:val="uk-UA"/>
        </w:rPr>
        <w:t>. </w:t>
      </w:r>
      <w:r>
        <w:rPr>
          <w:sz w:val="28"/>
          <w:szCs w:val="28"/>
          <w:lang w:val="uk-UA"/>
        </w:rPr>
        <w:t xml:space="preserve">Забезпечення </w:t>
      </w:r>
      <w:proofErr w:type="spellStart"/>
      <w:r>
        <w:rPr>
          <w:sz w:val="28"/>
          <w:szCs w:val="28"/>
          <w:lang w:val="uk-UA"/>
        </w:rPr>
        <w:t>телетюнерами</w:t>
      </w:r>
      <w:proofErr w:type="spellEnd"/>
      <w:r>
        <w:rPr>
          <w:sz w:val="28"/>
          <w:szCs w:val="28"/>
          <w:lang w:val="uk-UA"/>
        </w:rPr>
        <w:t xml:space="preserve"> здійснюється на безоплатній основі з урахуванням інформації про забезпеченість засобом приймання сигналів цифрового телерадіомовлення, з розрахунку один </w:t>
      </w:r>
      <w:proofErr w:type="spellStart"/>
      <w:r>
        <w:rPr>
          <w:sz w:val="28"/>
          <w:szCs w:val="28"/>
          <w:lang w:val="uk-UA"/>
        </w:rPr>
        <w:t>телетюнер</w:t>
      </w:r>
      <w:proofErr w:type="spellEnd"/>
      <w:r>
        <w:rPr>
          <w:sz w:val="28"/>
          <w:szCs w:val="28"/>
          <w:lang w:val="uk-UA"/>
        </w:rPr>
        <w:t xml:space="preserve"> на одне житлове приміщення.</w:t>
      </w:r>
    </w:p>
    <w:p w:rsidR="007B796C" w:rsidRPr="009F668F" w:rsidRDefault="007B796C" w:rsidP="007629D6">
      <w:pPr>
        <w:pStyle w:val="a3"/>
        <w:spacing w:line="360" w:lineRule="auto"/>
        <w:ind w:left="0" w:firstLine="709"/>
        <w:jc w:val="both"/>
        <w:rPr>
          <w:sz w:val="28"/>
          <w:szCs w:val="28"/>
          <w:lang w:val="uk-UA"/>
        </w:rPr>
      </w:pPr>
    </w:p>
    <w:p w:rsidR="007B796C" w:rsidRPr="008510DF" w:rsidRDefault="007B796C" w:rsidP="007629D6">
      <w:pPr>
        <w:pStyle w:val="a3"/>
        <w:spacing w:line="360" w:lineRule="auto"/>
        <w:ind w:left="0" w:firstLine="709"/>
        <w:jc w:val="both"/>
        <w:rPr>
          <w:sz w:val="28"/>
          <w:szCs w:val="28"/>
          <w:lang w:val="uk-UA"/>
        </w:rPr>
      </w:pPr>
      <w:r w:rsidRPr="009F668F">
        <w:rPr>
          <w:sz w:val="28"/>
          <w:szCs w:val="28"/>
          <w:lang w:val="uk-UA"/>
        </w:rPr>
        <w:t>5</w:t>
      </w:r>
      <w:r w:rsidRPr="008510DF">
        <w:rPr>
          <w:sz w:val="28"/>
          <w:szCs w:val="28"/>
          <w:lang w:val="uk-UA"/>
        </w:rPr>
        <w:t xml:space="preserve">. Розпорядником коштів, затверджених на відповідний рік, для </w:t>
      </w:r>
      <w:r>
        <w:rPr>
          <w:sz w:val="28"/>
          <w:szCs w:val="28"/>
          <w:lang w:val="uk-UA"/>
        </w:rPr>
        <w:t xml:space="preserve">забезпечення </w:t>
      </w:r>
      <w:r w:rsidRPr="00DD654D">
        <w:rPr>
          <w:sz w:val="28"/>
          <w:szCs w:val="28"/>
          <w:lang w:val="uk-UA"/>
        </w:rPr>
        <w:t>окремих малозабезпечених верств населення засобами приймання сигнал</w:t>
      </w:r>
      <w:r>
        <w:rPr>
          <w:sz w:val="28"/>
          <w:szCs w:val="28"/>
          <w:lang w:val="uk-UA"/>
        </w:rPr>
        <w:t>ів</w:t>
      </w:r>
      <w:r w:rsidRPr="00DD654D">
        <w:rPr>
          <w:sz w:val="28"/>
          <w:szCs w:val="28"/>
          <w:lang w:val="uk-UA"/>
        </w:rPr>
        <w:t xml:space="preserve"> цифрового </w:t>
      </w:r>
      <w:r>
        <w:rPr>
          <w:sz w:val="28"/>
          <w:szCs w:val="28"/>
          <w:lang w:val="uk-UA"/>
        </w:rPr>
        <w:t>телерадіомовлення є У</w:t>
      </w:r>
      <w:r w:rsidRPr="008510DF">
        <w:rPr>
          <w:sz w:val="28"/>
          <w:szCs w:val="28"/>
          <w:lang w:val="uk-UA"/>
        </w:rPr>
        <w:t>правління соціального захисту населення Синельниківської районно</w:t>
      </w:r>
      <w:r>
        <w:rPr>
          <w:sz w:val="28"/>
          <w:szCs w:val="28"/>
          <w:lang w:val="uk-UA"/>
        </w:rPr>
        <w:t>ї державної адміністрації (далі – </w:t>
      </w:r>
      <w:r w:rsidRPr="008510DF">
        <w:rPr>
          <w:sz w:val="28"/>
          <w:szCs w:val="28"/>
          <w:lang w:val="uk-UA"/>
        </w:rPr>
        <w:t>Управління).</w:t>
      </w:r>
    </w:p>
    <w:p w:rsidR="007B796C" w:rsidRPr="008510DF" w:rsidRDefault="007B796C" w:rsidP="007629D6">
      <w:pPr>
        <w:pStyle w:val="a3"/>
        <w:spacing w:line="360" w:lineRule="auto"/>
        <w:ind w:left="709"/>
        <w:jc w:val="both"/>
        <w:rPr>
          <w:sz w:val="28"/>
          <w:szCs w:val="28"/>
          <w:lang w:val="uk-UA"/>
        </w:rPr>
      </w:pPr>
    </w:p>
    <w:p w:rsidR="007B796C" w:rsidRPr="008510DF" w:rsidRDefault="007B796C" w:rsidP="007629D6">
      <w:pPr>
        <w:pStyle w:val="a3"/>
        <w:spacing w:line="360" w:lineRule="auto"/>
        <w:ind w:left="0" w:firstLine="709"/>
        <w:jc w:val="both"/>
        <w:rPr>
          <w:sz w:val="28"/>
          <w:szCs w:val="28"/>
          <w:lang w:val="uk-UA"/>
        </w:rPr>
      </w:pPr>
      <w:r w:rsidRPr="009F668F">
        <w:rPr>
          <w:sz w:val="28"/>
          <w:szCs w:val="28"/>
        </w:rPr>
        <w:t>6</w:t>
      </w:r>
      <w:r w:rsidRPr="008510DF">
        <w:rPr>
          <w:sz w:val="28"/>
          <w:szCs w:val="28"/>
          <w:lang w:val="uk-UA"/>
        </w:rPr>
        <w:t>. </w:t>
      </w:r>
      <w:r>
        <w:rPr>
          <w:sz w:val="28"/>
          <w:szCs w:val="28"/>
          <w:lang w:val="uk-UA"/>
        </w:rPr>
        <w:t xml:space="preserve">Обробка персональних даних здійснюється з урахуванням вимог Закону України </w:t>
      </w:r>
      <w:r w:rsidRPr="008510DF">
        <w:rPr>
          <w:sz w:val="28"/>
          <w:szCs w:val="28"/>
          <w:lang w:val="uk-UA"/>
        </w:rPr>
        <w:t xml:space="preserve">“Про </w:t>
      </w:r>
      <w:r>
        <w:rPr>
          <w:sz w:val="28"/>
          <w:szCs w:val="28"/>
          <w:lang w:val="uk-UA"/>
        </w:rPr>
        <w:t xml:space="preserve">захист персональних </w:t>
      </w:r>
      <w:proofErr w:type="spellStart"/>
      <w:r>
        <w:rPr>
          <w:sz w:val="28"/>
          <w:szCs w:val="28"/>
          <w:lang w:val="uk-UA"/>
        </w:rPr>
        <w:t>даних</w:t>
      </w:r>
      <w:r w:rsidRPr="008510DF">
        <w:rPr>
          <w:sz w:val="28"/>
          <w:szCs w:val="28"/>
          <w:lang w:val="uk-UA"/>
        </w:rPr>
        <w:t>”</w:t>
      </w:r>
      <w:proofErr w:type="spellEnd"/>
      <w:r>
        <w:rPr>
          <w:sz w:val="28"/>
          <w:szCs w:val="28"/>
          <w:lang w:val="uk-UA"/>
        </w:rPr>
        <w:t>.</w:t>
      </w:r>
    </w:p>
    <w:p w:rsidR="007B796C" w:rsidRPr="00D01DB3" w:rsidRDefault="007B796C" w:rsidP="007629D6">
      <w:pPr>
        <w:tabs>
          <w:tab w:val="left" w:pos="765"/>
        </w:tabs>
        <w:spacing w:line="360" w:lineRule="auto"/>
        <w:rPr>
          <w:sz w:val="28"/>
          <w:szCs w:val="28"/>
          <w:lang w:val="uk-UA"/>
        </w:rPr>
      </w:pPr>
    </w:p>
    <w:p w:rsidR="007B796C" w:rsidRPr="008510DF" w:rsidRDefault="007B796C" w:rsidP="007629D6">
      <w:pPr>
        <w:pStyle w:val="a3"/>
        <w:shd w:val="clear" w:color="auto" w:fill="FFFFFF"/>
        <w:tabs>
          <w:tab w:val="left" w:pos="0"/>
        </w:tabs>
        <w:spacing w:line="360" w:lineRule="auto"/>
        <w:ind w:left="0" w:firstLine="709"/>
        <w:jc w:val="both"/>
        <w:rPr>
          <w:lang w:val="uk-UA"/>
        </w:rPr>
      </w:pPr>
      <w:r w:rsidRPr="009F668F">
        <w:rPr>
          <w:sz w:val="28"/>
          <w:szCs w:val="28"/>
        </w:rPr>
        <w:t>7</w:t>
      </w:r>
      <w:r w:rsidRPr="008510DF">
        <w:rPr>
          <w:sz w:val="28"/>
          <w:szCs w:val="28"/>
          <w:lang w:val="uk-UA"/>
        </w:rPr>
        <w:t xml:space="preserve">. Управління </w:t>
      </w:r>
      <w:r>
        <w:rPr>
          <w:sz w:val="28"/>
          <w:szCs w:val="28"/>
          <w:lang w:val="uk-UA"/>
        </w:rPr>
        <w:t xml:space="preserve">забезпечує </w:t>
      </w:r>
      <w:r w:rsidRPr="00DD654D">
        <w:rPr>
          <w:sz w:val="28"/>
          <w:szCs w:val="28"/>
          <w:lang w:val="uk-UA"/>
        </w:rPr>
        <w:t>окремих малозабезпечених верств населення засобами приймання сигнал</w:t>
      </w:r>
      <w:r>
        <w:rPr>
          <w:sz w:val="28"/>
          <w:szCs w:val="28"/>
          <w:lang w:val="uk-UA"/>
        </w:rPr>
        <w:t>ів</w:t>
      </w:r>
      <w:r w:rsidRPr="00DD654D">
        <w:rPr>
          <w:sz w:val="28"/>
          <w:szCs w:val="28"/>
          <w:lang w:val="uk-UA"/>
        </w:rPr>
        <w:t xml:space="preserve"> цифрового </w:t>
      </w:r>
      <w:r>
        <w:rPr>
          <w:sz w:val="28"/>
          <w:szCs w:val="28"/>
          <w:lang w:val="uk-UA"/>
        </w:rPr>
        <w:t>телерадіомовлення</w:t>
      </w:r>
      <w:r w:rsidRPr="008510DF">
        <w:rPr>
          <w:sz w:val="28"/>
          <w:szCs w:val="28"/>
          <w:lang w:val="uk-UA"/>
        </w:rPr>
        <w:t xml:space="preserve"> відповідно до цього Порядку згідно з медичними рекомендаціями.</w:t>
      </w:r>
    </w:p>
    <w:p w:rsidR="007B796C" w:rsidRPr="008510DF" w:rsidRDefault="007B796C" w:rsidP="007629D6">
      <w:pPr>
        <w:tabs>
          <w:tab w:val="left" w:pos="0"/>
        </w:tabs>
        <w:spacing w:line="360" w:lineRule="auto"/>
        <w:ind w:firstLine="709"/>
        <w:jc w:val="both"/>
        <w:rPr>
          <w:sz w:val="28"/>
          <w:szCs w:val="28"/>
          <w:lang w:val="uk-UA"/>
        </w:rPr>
      </w:pPr>
    </w:p>
    <w:p w:rsidR="007B796C" w:rsidRPr="006C65E0" w:rsidRDefault="007B796C" w:rsidP="007629D6">
      <w:pPr>
        <w:pStyle w:val="a3"/>
        <w:shd w:val="clear" w:color="auto" w:fill="FFFFFF"/>
        <w:tabs>
          <w:tab w:val="left" w:pos="0"/>
        </w:tabs>
        <w:spacing w:line="360" w:lineRule="auto"/>
        <w:ind w:left="0" w:firstLine="709"/>
        <w:jc w:val="both"/>
        <w:rPr>
          <w:sz w:val="28"/>
          <w:szCs w:val="28"/>
        </w:rPr>
      </w:pPr>
      <w:r w:rsidRPr="009F668F">
        <w:rPr>
          <w:sz w:val="28"/>
          <w:szCs w:val="28"/>
        </w:rPr>
        <w:t>8</w:t>
      </w:r>
      <w:r w:rsidRPr="008510DF">
        <w:rPr>
          <w:sz w:val="28"/>
          <w:szCs w:val="28"/>
          <w:lang w:val="uk-UA"/>
        </w:rPr>
        <w:t>. </w:t>
      </w:r>
      <w:proofErr w:type="spellStart"/>
      <w:r>
        <w:rPr>
          <w:sz w:val="28"/>
          <w:szCs w:val="28"/>
          <w:lang w:val="uk-UA"/>
        </w:rPr>
        <w:t>Телетюнерами</w:t>
      </w:r>
      <w:proofErr w:type="spellEnd"/>
      <w:r>
        <w:rPr>
          <w:sz w:val="28"/>
          <w:szCs w:val="28"/>
          <w:lang w:val="uk-UA"/>
        </w:rPr>
        <w:t xml:space="preserve"> забезпечуються такі категорії громадян:</w:t>
      </w:r>
    </w:p>
    <w:p w:rsidR="007B796C" w:rsidRPr="006C65E0" w:rsidRDefault="007B796C" w:rsidP="007629D6">
      <w:pPr>
        <w:pStyle w:val="a3"/>
        <w:shd w:val="clear" w:color="auto" w:fill="FFFFFF"/>
        <w:tabs>
          <w:tab w:val="left" w:pos="0"/>
        </w:tabs>
        <w:spacing w:line="360" w:lineRule="auto"/>
        <w:ind w:left="0" w:firstLine="709"/>
        <w:jc w:val="both"/>
        <w:rPr>
          <w:sz w:val="28"/>
          <w:szCs w:val="28"/>
        </w:rPr>
      </w:pPr>
    </w:p>
    <w:p w:rsidR="007B796C" w:rsidRDefault="007B796C" w:rsidP="007629D6">
      <w:pPr>
        <w:pStyle w:val="a3"/>
        <w:shd w:val="clear" w:color="auto" w:fill="FFFFFF"/>
        <w:tabs>
          <w:tab w:val="left" w:pos="0"/>
        </w:tabs>
        <w:spacing w:line="360" w:lineRule="auto"/>
        <w:ind w:left="0" w:firstLine="709"/>
        <w:jc w:val="both"/>
        <w:rPr>
          <w:sz w:val="28"/>
          <w:szCs w:val="28"/>
          <w:lang w:val="uk-UA"/>
        </w:rPr>
      </w:pPr>
      <w:r>
        <w:rPr>
          <w:sz w:val="28"/>
          <w:szCs w:val="28"/>
          <w:lang w:val="uk-UA"/>
        </w:rPr>
        <w:t>1) особи з інвалідністю першої та другої групи, а також особи з інвалідністю внаслідок війни третьої групи;</w:t>
      </w:r>
    </w:p>
    <w:p w:rsidR="007B796C" w:rsidRDefault="007B796C" w:rsidP="007629D6">
      <w:pPr>
        <w:pStyle w:val="a3"/>
        <w:shd w:val="clear" w:color="auto" w:fill="FFFFFF"/>
        <w:tabs>
          <w:tab w:val="left" w:pos="0"/>
        </w:tabs>
        <w:spacing w:line="360" w:lineRule="auto"/>
        <w:ind w:left="0" w:firstLine="709"/>
        <w:jc w:val="both"/>
        <w:rPr>
          <w:sz w:val="28"/>
          <w:szCs w:val="28"/>
          <w:lang w:val="uk-UA"/>
        </w:rPr>
      </w:pPr>
    </w:p>
    <w:p w:rsidR="007B796C" w:rsidRDefault="007B796C" w:rsidP="007629D6">
      <w:pPr>
        <w:pStyle w:val="a3"/>
        <w:shd w:val="clear" w:color="auto" w:fill="FFFFFF"/>
        <w:tabs>
          <w:tab w:val="left" w:pos="0"/>
        </w:tabs>
        <w:spacing w:line="360" w:lineRule="auto"/>
        <w:ind w:left="0" w:firstLine="709"/>
        <w:jc w:val="both"/>
        <w:rPr>
          <w:sz w:val="28"/>
          <w:szCs w:val="28"/>
          <w:lang w:val="uk-UA"/>
        </w:rPr>
      </w:pPr>
      <w:r>
        <w:rPr>
          <w:sz w:val="28"/>
          <w:szCs w:val="28"/>
          <w:lang w:val="uk-UA"/>
        </w:rPr>
        <w:t xml:space="preserve">2) особи, які виховують дитину з інвалідністю за умови, що дитина </w:t>
      </w:r>
      <w:r>
        <w:rPr>
          <w:sz w:val="28"/>
          <w:szCs w:val="28"/>
          <w:lang w:val="uk-UA"/>
        </w:rPr>
        <w:lastRenderedPageBreak/>
        <w:t>проживає разом з ними і не перебуває на повному державному утриманні;</w:t>
      </w:r>
    </w:p>
    <w:p w:rsidR="007B796C" w:rsidRDefault="007B796C" w:rsidP="007629D6">
      <w:pPr>
        <w:pStyle w:val="a3"/>
        <w:shd w:val="clear" w:color="auto" w:fill="FFFFFF"/>
        <w:tabs>
          <w:tab w:val="left" w:pos="0"/>
        </w:tabs>
        <w:spacing w:line="360" w:lineRule="auto"/>
        <w:ind w:left="0" w:firstLine="709"/>
        <w:jc w:val="both"/>
        <w:rPr>
          <w:sz w:val="28"/>
          <w:szCs w:val="28"/>
          <w:lang w:val="uk-UA"/>
        </w:rPr>
      </w:pPr>
    </w:p>
    <w:p w:rsidR="007B796C" w:rsidRDefault="007B796C" w:rsidP="007629D6">
      <w:pPr>
        <w:pStyle w:val="a3"/>
        <w:shd w:val="clear" w:color="auto" w:fill="FFFFFF"/>
        <w:tabs>
          <w:tab w:val="left" w:pos="0"/>
        </w:tabs>
        <w:spacing w:line="360" w:lineRule="auto"/>
        <w:ind w:left="0" w:firstLine="709"/>
        <w:jc w:val="both"/>
        <w:rPr>
          <w:sz w:val="28"/>
          <w:szCs w:val="28"/>
          <w:lang w:val="uk-UA"/>
        </w:rPr>
      </w:pPr>
      <w:r>
        <w:rPr>
          <w:sz w:val="28"/>
          <w:szCs w:val="28"/>
          <w:lang w:val="uk-UA"/>
        </w:rPr>
        <w:t xml:space="preserve">3) особи із малозабезпечених сімей, які отримують державну соціальну допомогу згідно із Законом України </w:t>
      </w:r>
      <w:r w:rsidRPr="008510DF">
        <w:rPr>
          <w:sz w:val="28"/>
          <w:szCs w:val="28"/>
          <w:lang w:val="uk-UA"/>
        </w:rPr>
        <w:t>“</w:t>
      </w:r>
      <w:r>
        <w:rPr>
          <w:sz w:val="28"/>
          <w:szCs w:val="28"/>
          <w:lang w:val="uk-UA"/>
        </w:rPr>
        <w:t xml:space="preserve">Про державну соціальну допомогу малозабезпеченим </w:t>
      </w:r>
      <w:proofErr w:type="spellStart"/>
      <w:r>
        <w:rPr>
          <w:sz w:val="28"/>
          <w:szCs w:val="28"/>
          <w:lang w:val="uk-UA"/>
        </w:rPr>
        <w:t>сім’ям</w:t>
      </w:r>
      <w:r w:rsidRPr="00945318">
        <w:rPr>
          <w:sz w:val="28"/>
          <w:szCs w:val="28"/>
          <w:lang w:val="uk-UA"/>
        </w:rPr>
        <w:t>”</w:t>
      </w:r>
      <w:proofErr w:type="spellEnd"/>
      <w:r>
        <w:rPr>
          <w:sz w:val="28"/>
          <w:szCs w:val="28"/>
          <w:lang w:val="uk-UA"/>
        </w:rPr>
        <w:t>.</w:t>
      </w:r>
    </w:p>
    <w:p w:rsidR="007B796C" w:rsidRPr="008510DF" w:rsidRDefault="007B796C" w:rsidP="007629D6">
      <w:pPr>
        <w:pStyle w:val="a3"/>
        <w:shd w:val="clear" w:color="auto" w:fill="FFFFFF"/>
        <w:tabs>
          <w:tab w:val="left" w:pos="0"/>
        </w:tabs>
        <w:spacing w:line="360" w:lineRule="auto"/>
        <w:ind w:left="0" w:firstLine="709"/>
        <w:jc w:val="both"/>
        <w:rPr>
          <w:sz w:val="28"/>
          <w:szCs w:val="28"/>
          <w:lang w:val="uk-UA"/>
        </w:rPr>
      </w:pPr>
    </w:p>
    <w:p w:rsidR="007B796C" w:rsidRDefault="007B796C" w:rsidP="00AF2A4D">
      <w:pPr>
        <w:pStyle w:val="a3"/>
        <w:shd w:val="clear" w:color="auto" w:fill="FFFFFF"/>
        <w:tabs>
          <w:tab w:val="left" w:pos="0"/>
        </w:tabs>
        <w:spacing w:line="360" w:lineRule="auto"/>
        <w:ind w:left="0" w:firstLine="709"/>
        <w:jc w:val="both"/>
        <w:rPr>
          <w:sz w:val="28"/>
          <w:szCs w:val="28"/>
          <w:lang w:val="uk-UA"/>
        </w:rPr>
      </w:pPr>
      <w:r>
        <w:rPr>
          <w:sz w:val="28"/>
          <w:szCs w:val="28"/>
          <w:lang w:val="uk-UA"/>
        </w:rPr>
        <w:t xml:space="preserve">9. Управління в межах компетенції інформує осіб, зазначених в пункті 8 цього Порядку про можливість отримання </w:t>
      </w:r>
      <w:proofErr w:type="spellStart"/>
      <w:r>
        <w:rPr>
          <w:sz w:val="28"/>
          <w:szCs w:val="28"/>
          <w:lang w:val="uk-UA"/>
        </w:rPr>
        <w:t>телетюнера</w:t>
      </w:r>
      <w:proofErr w:type="spellEnd"/>
      <w:r>
        <w:rPr>
          <w:sz w:val="28"/>
          <w:szCs w:val="28"/>
          <w:lang w:val="uk-UA"/>
        </w:rPr>
        <w:t>.</w:t>
      </w:r>
    </w:p>
    <w:p w:rsidR="007B796C" w:rsidRDefault="007B796C" w:rsidP="00AF2A4D">
      <w:pPr>
        <w:pStyle w:val="a3"/>
        <w:shd w:val="clear" w:color="auto" w:fill="FFFFFF"/>
        <w:tabs>
          <w:tab w:val="left" w:pos="0"/>
        </w:tabs>
        <w:spacing w:line="360" w:lineRule="auto"/>
        <w:ind w:left="0" w:firstLine="709"/>
        <w:jc w:val="both"/>
        <w:rPr>
          <w:sz w:val="28"/>
          <w:szCs w:val="28"/>
          <w:lang w:val="uk-UA"/>
        </w:rPr>
      </w:pPr>
      <w:r>
        <w:rPr>
          <w:sz w:val="28"/>
          <w:szCs w:val="28"/>
          <w:lang w:val="uk-UA"/>
        </w:rPr>
        <w:t xml:space="preserve">Для отримання </w:t>
      </w:r>
      <w:proofErr w:type="spellStart"/>
      <w:r>
        <w:rPr>
          <w:sz w:val="28"/>
          <w:szCs w:val="28"/>
          <w:lang w:val="uk-UA"/>
        </w:rPr>
        <w:t>телетюнера</w:t>
      </w:r>
      <w:proofErr w:type="spellEnd"/>
      <w:r>
        <w:rPr>
          <w:sz w:val="28"/>
          <w:szCs w:val="28"/>
          <w:lang w:val="uk-UA"/>
        </w:rPr>
        <w:t xml:space="preserve"> особи, зазначені в пункті 8 цього Порядку, звертаються до Управління з заявою про надання </w:t>
      </w:r>
      <w:proofErr w:type="spellStart"/>
      <w:r>
        <w:rPr>
          <w:sz w:val="28"/>
          <w:szCs w:val="28"/>
          <w:lang w:val="uk-UA"/>
        </w:rPr>
        <w:t>телетюнера</w:t>
      </w:r>
      <w:proofErr w:type="spellEnd"/>
      <w:r>
        <w:rPr>
          <w:sz w:val="28"/>
          <w:szCs w:val="28"/>
          <w:lang w:val="uk-UA"/>
        </w:rPr>
        <w:t>, згідно з додатком.</w:t>
      </w:r>
    </w:p>
    <w:p w:rsidR="007B796C" w:rsidRDefault="007B796C" w:rsidP="00AF2A4D">
      <w:pPr>
        <w:pStyle w:val="tjbmf"/>
        <w:shd w:val="clear" w:color="auto" w:fill="FFFFFF"/>
        <w:spacing w:before="0" w:beforeAutospacing="0" w:after="0" w:afterAutospacing="0" w:line="360" w:lineRule="auto"/>
        <w:jc w:val="both"/>
        <w:rPr>
          <w:sz w:val="28"/>
          <w:szCs w:val="28"/>
          <w:lang w:val="uk-UA"/>
        </w:rPr>
      </w:pPr>
    </w:p>
    <w:p w:rsidR="007B796C" w:rsidRDefault="007B796C" w:rsidP="00AF2A4D">
      <w:pPr>
        <w:pStyle w:val="tjbmf"/>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10. До заяви про надання </w:t>
      </w:r>
      <w:proofErr w:type="spellStart"/>
      <w:r>
        <w:rPr>
          <w:sz w:val="28"/>
          <w:szCs w:val="28"/>
          <w:lang w:val="uk-UA"/>
        </w:rPr>
        <w:t>телетюнера</w:t>
      </w:r>
      <w:proofErr w:type="spellEnd"/>
      <w:r>
        <w:rPr>
          <w:sz w:val="28"/>
          <w:szCs w:val="28"/>
          <w:lang w:val="uk-UA"/>
        </w:rPr>
        <w:t xml:space="preserve"> додаються такі документи:</w:t>
      </w:r>
    </w:p>
    <w:p w:rsidR="007B796C" w:rsidRDefault="007B796C" w:rsidP="00AF2A4D">
      <w:pPr>
        <w:pStyle w:val="tjbmf"/>
        <w:shd w:val="clear" w:color="auto" w:fill="FFFFFF"/>
        <w:spacing w:before="0" w:beforeAutospacing="0" w:after="0" w:afterAutospacing="0" w:line="360" w:lineRule="auto"/>
        <w:ind w:firstLine="709"/>
        <w:jc w:val="both"/>
        <w:rPr>
          <w:sz w:val="28"/>
          <w:szCs w:val="28"/>
          <w:lang w:val="uk-UA"/>
        </w:rPr>
      </w:pPr>
      <w:r>
        <w:rPr>
          <w:sz w:val="28"/>
          <w:szCs w:val="28"/>
          <w:lang w:val="uk-UA"/>
        </w:rPr>
        <w:t>копія документа, що посвідчує особу уповноваженого члена сім’ї; копію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w:t>
      </w:r>
    </w:p>
    <w:p w:rsidR="007B796C" w:rsidRDefault="007B796C" w:rsidP="00AF2A4D">
      <w:pPr>
        <w:pStyle w:val="tjbmf"/>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громадянами, зазначеними у підпункті 1 пункту </w:t>
      </w:r>
      <w:r w:rsidRPr="006C65E0">
        <w:rPr>
          <w:sz w:val="28"/>
          <w:szCs w:val="28"/>
          <w:lang w:val="uk-UA"/>
        </w:rPr>
        <w:t>8</w:t>
      </w:r>
      <w:r>
        <w:rPr>
          <w:sz w:val="28"/>
          <w:szCs w:val="28"/>
          <w:lang w:val="uk-UA"/>
        </w:rPr>
        <w:t xml:space="preserve"> цього Порядку, - копія довідки медико-соціальної експертної комісії про встановлення групи інвалідності, а для інвалідів війни третьої групи - копія посвідчення особи з інвалідністю;</w:t>
      </w:r>
    </w:p>
    <w:p w:rsidR="007B796C" w:rsidRDefault="007B796C" w:rsidP="00AF2A4D">
      <w:pPr>
        <w:pStyle w:val="tjbmf"/>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громадянами, зазначеними у підпункті 2 пункту </w:t>
      </w:r>
      <w:r w:rsidRPr="006C65E0">
        <w:rPr>
          <w:sz w:val="28"/>
          <w:szCs w:val="28"/>
        </w:rPr>
        <w:t>8</w:t>
      </w:r>
      <w:r>
        <w:rPr>
          <w:sz w:val="28"/>
          <w:szCs w:val="28"/>
          <w:lang w:val="uk-UA"/>
        </w:rPr>
        <w:t xml:space="preserve"> цього Порядку - копія медичного висновку про дитину з інвалідністю віком до 18 років і копія свідоцтва про народження дитини.</w:t>
      </w:r>
    </w:p>
    <w:p w:rsidR="007B796C" w:rsidRDefault="007B796C" w:rsidP="00AF2A4D">
      <w:pPr>
        <w:pStyle w:val="tjbmf"/>
        <w:shd w:val="clear" w:color="auto" w:fill="FFFFFF"/>
        <w:spacing w:before="0" w:beforeAutospacing="0" w:after="0" w:afterAutospacing="0" w:line="360" w:lineRule="auto"/>
        <w:ind w:firstLine="709"/>
        <w:jc w:val="both"/>
        <w:rPr>
          <w:sz w:val="28"/>
          <w:szCs w:val="28"/>
          <w:lang w:val="uk-UA"/>
        </w:rPr>
      </w:pPr>
    </w:p>
    <w:p w:rsidR="007B796C" w:rsidRDefault="007B796C" w:rsidP="00AF2A4D">
      <w:pPr>
        <w:pStyle w:val="tjbmf"/>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11. Списки формуються та підписуються начальником Управління, затверджуються </w:t>
      </w:r>
      <w:proofErr w:type="spellStart"/>
      <w:r>
        <w:rPr>
          <w:sz w:val="28"/>
          <w:szCs w:val="28"/>
          <w:lang w:val="uk-UA"/>
        </w:rPr>
        <w:t>Синельниківською</w:t>
      </w:r>
      <w:proofErr w:type="spellEnd"/>
      <w:r>
        <w:rPr>
          <w:sz w:val="28"/>
          <w:szCs w:val="28"/>
          <w:lang w:val="uk-UA"/>
        </w:rPr>
        <w:t xml:space="preserve"> районною державною адміністрацією до   01 грудня 2018 року.</w:t>
      </w:r>
    </w:p>
    <w:p w:rsidR="007B796C" w:rsidRDefault="007B796C" w:rsidP="00AF2A4D">
      <w:pPr>
        <w:pStyle w:val="tjbmf"/>
        <w:shd w:val="clear" w:color="auto" w:fill="FFFFFF"/>
        <w:spacing w:before="0" w:beforeAutospacing="0" w:after="0" w:afterAutospacing="0" w:line="360" w:lineRule="auto"/>
        <w:ind w:firstLine="709"/>
        <w:jc w:val="both"/>
        <w:rPr>
          <w:sz w:val="28"/>
          <w:szCs w:val="28"/>
          <w:lang w:val="uk-UA"/>
        </w:rPr>
      </w:pPr>
      <w:r>
        <w:rPr>
          <w:sz w:val="28"/>
          <w:szCs w:val="28"/>
          <w:lang w:val="uk-UA"/>
        </w:rPr>
        <w:lastRenderedPageBreak/>
        <w:t>Перевірка повноти і достовірності зазначених громадянами у заявах даних, що необхідні для віднесення таких громадян до категорій, визначених підпунктом 3 пункту 8 цього Порядку, провадиться Управлінням.</w:t>
      </w:r>
    </w:p>
    <w:p w:rsidR="007B796C" w:rsidRDefault="007B796C" w:rsidP="00AF2A4D">
      <w:pPr>
        <w:pStyle w:val="tjbmf"/>
        <w:shd w:val="clear" w:color="auto" w:fill="FFFFFF"/>
        <w:spacing w:before="0" w:beforeAutospacing="0" w:after="0" w:afterAutospacing="0" w:line="360" w:lineRule="auto"/>
        <w:ind w:firstLine="709"/>
        <w:jc w:val="both"/>
        <w:rPr>
          <w:sz w:val="28"/>
          <w:szCs w:val="28"/>
          <w:lang w:val="uk-UA"/>
        </w:rPr>
      </w:pPr>
    </w:p>
    <w:p w:rsidR="007B796C" w:rsidRDefault="007B796C" w:rsidP="00AF2A4D">
      <w:pPr>
        <w:pStyle w:val="tjbmf"/>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12. Після визначення потреби громадян в забезпеченні </w:t>
      </w:r>
      <w:proofErr w:type="spellStart"/>
      <w:r>
        <w:rPr>
          <w:sz w:val="28"/>
          <w:szCs w:val="28"/>
          <w:lang w:val="uk-UA"/>
        </w:rPr>
        <w:t>телетюнерами</w:t>
      </w:r>
      <w:proofErr w:type="spellEnd"/>
      <w:r>
        <w:rPr>
          <w:sz w:val="28"/>
          <w:szCs w:val="28"/>
          <w:lang w:val="uk-UA"/>
        </w:rPr>
        <w:t xml:space="preserve"> Управління здійснює процедуру закупівлі </w:t>
      </w:r>
      <w:proofErr w:type="spellStart"/>
      <w:r>
        <w:rPr>
          <w:sz w:val="28"/>
          <w:szCs w:val="28"/>
          <w:lang w:val="uk-UA"/>
        </w:rPr>
        <w:t>телетюнерів</w:t>
      </w:r>
      <w:proofErr w:type="spellEnd"/>
      <w:r>
        <w:rPr>
          <w:sz w:val="28"/>
          <w:szCs w:val="28"/>
          <w:lang w:val="uk-UA"/>
        </w:rPr>
        <w:t xml:space="preserve"> за рахунок бюджетних коштів в установленому законом порядку.</w:t>
      </w:r>
    </w:p>
    <w:p w:rsidR="007B796C" w:rsidRDefault="007B796C" w:rsidP="00AF2A4D">
      <w:pPr>
        <w:pStyle w:val="tjbmf"/>
        <w:shd w:val="clear" w:color="auto" w:fill="FFFFFF"/>
        <w:spacing w:before="0" w:beforeAutospacing="0" w:after="0" w:afterAutospacing="0" w:line="360" w:lineRule="auto"/>
        <w:ind w:firstLine="709"/>
        <w:jc w:val="both"/>
        <w:rPr>
          <w:sz w:val="28"/>
          <w:szCs w:val="28"/>
          <w:lang w:val="uk-UA"/>
        </w:rPr>
      </w:pPr>
      <w:r>
        <w:rPr>
          <w:sz w:val="28"/>
          <w:szCs w:val="28"/>
          <w:lang w:val="uk-UA"/>
        </w:rPr>
        <w:t>Управління за результатами проведення процедури закупівлі товарів, робіт і послуг укладає з переможцями процедури закупівлі (далі – виконавці) договір відповідно до вимог чинного законодавства.</w:t>
      </w:r>
    </w:p>
    <w:p w:rsidR="007B796C" w:rsidRDefault="007B796C" w:rsidP="00AF2A4D">
      <w:pPr>
        <w:pStyle w:val="tjbmf"/>
        <w:shd w:val="clear" w:color="auto" w:fill="FFFFFF"/>
        <w:spacing w:before="0" w:beforeAutospacing="0" w:after="0" w:afterAutospacing="0" w:line="360" w:lineRule="auto"/>
        <w:ind w:firstLine="709"/>
        <w:jc w:val="both"/>
        <w:rPr>
          <w:sz w:val="28"/>
          <w:szCs w:val="28"/>
          <w:lang w:val="uk-UA"/>
        </w:rPr>
      </w:pPr>
    </w:p>
    <w:p w:rsidR="007B796C" w:rsidRDefault="007B796C" w:rsidP="00AF2A4D">
      <w:pPr>
        <w:pStyle w:val="tjbmf"/>
        <w:shd w:val="clear" w:color="auto" w:fill="FFFFFF"/>
        <w:spacing w:before="0" w:beforeAutospacing="0" w:after="0" w:afterAutospacing="0" w:line="360" w:lineRule="auto"/>
        <w:ind w:firstLine="708"/>
        <w:jc w:val="both"/>
        <w:rPr>
          <w:sz w:val="28"/>
          <w:szCs w:val="28"/>
          <w:lang w:val="uk-UA"/>
        </w:rPr>
      </w:pPr>
      <w:r>
        <w:rPr>
          <w:sz w:val="28"/>
          <w:szCs w:val="28"/>
          <w:lang w:val="uk-UA"/>
        </w:rPr>
        <w:t xml:space="preserve">13. Управління протягом 10 робочих днів після отримання </w:t>
      </w:r>
      <w:proofErr w:type="spellStart"/>
      <w:r>
        <w:rPr>
          <w:sz w:val="28"/>
          <w:szCs w:val="28"/>
          <w:lang w:val="uk-UA"/>
        </w:rPr>
        <w:t>телетюнерів</w:t>
      </w:r>
      <w:proofErr w:type="spellEnd"/>
      <w:r>
        <w:rPr>
          <w:sz w:val="28"/>
          <w:szCs w:val="28"/>
          <w:lang w:val="uk-UA"/>
        </w:rPr>
        <w:t xml:space="preserve"> від виконавця організує їх видачу громадянам згідно з видатковою відомістю.</w:t>
      </w:r>
    </w:p>
    <w:p w:rsidR="007B796C" w:rsidRDefault="007B796C" w:rsidP="00AF2A4D">
      <w:pPr>
        <w:pStyle w:val="tjbmf"/>
        <w:shd w:val="clear" w:color="auto" w:fill="FFFFFF"/>
        <w:spacing w:before="0" w:beforeAutospacing="0" w:after="0" w:afterAutospacing="0" w:line="360" w:lineRule="auto"/>
        <w:ind w:firstLine="708"/>
        <w:jc w:val="both"/>
        <w:rPr>
          <w:sz w:val="28"/>
          <w:szCs w:val="28"/>
          <w:lang w:val="uk-UA"/>
        </w:rPr>
      </w:pPr>
    </w:p>
    <w:p w:rsidR="007B796C" w:rsidRDefault="007B796C" w:rsidP="00AF2A4D">
      <w:pPr>
        <w:pStyle w:val="tjbmf"/>
        <w:shd w:val="clear" w:color="auto" w:fill="FFFFFF"/>
        <w:spacing w:before="0" w:beforeAutospacing="0" w:after="0" w:afterAutospacing="0" w:line="360" w:lineRule="auto"/>
        <w:ind w:firstLine="708"/>
        <w:jc w:val="both"/>
        <w:rPr>
          <w:sz w:val="28"/>
          <w:szCs w:val="28"/>
          <w:lang w:val="uk-UA"/>
        </w:rPr>
      </w:pPr>
      <w:r>
        <w:rPr>
          <w:sz w:val="28"/>
          <w:szCs w:val="28"/>
          <w:lang w:val="uk-UA"/>
        </w:rPr>
        <w:t>14. Ведення бухгалтерського обліку, відкриття рахунків, реєстрація, облік бюджетних зобов’язань в органах Казначейства та проведення операцій, пов’язаних з використанням бюджетних коштів, здійснюються в установленому законодавством порядку.</w:t>
      </w:r>
    </w:p>
    <w:p w:rsidR="007B796C" w:rsidRDefault="007B796C" w:rsidP="00AF2A4D">
      <w:pPr>
        <w:pStyle w:val="tjbmf"/>
        <w:shd w:val="clear" w:color="auto" w:fill="FFFFFF"/>
        <w:spacing w:before="0" w:beforeAutospacing="0" w:after="0" w:afterAutospacing="0" w:line="360" w:lineRule="auto"/>
        <w:ind w:firstLine="708"/>
        <w:jc w:val="both"/>
        <w:rPr>
          <w:color w:val="2A2928"/>
          <w:sz w:val="28"/>
          <w:szCs w:val="28"/>
          <w:lang w:val="uk-UA"/>
        </w:rPr>
      </w:pPr>
    </w:p>
    <w:p w:rsidR="007B796C" w:rsidRDefault="007B796C" w:rsidP="00AF2A4D">
      <w:pPr>
        <w:pStyle w:val="tjbmf"/>
        <w:shd w:val="clear" w:color="auto" w:fill="FFFFFF"/>
        <w:spacing w:before="0" w:beforeAutospacing="0" w:after="0" w:afterAutospacing="0" w:line="360" w:lineRule="auto"/>
        <w:ind w:firstLine="708"/>
        <w:jc w:val="both"/>
        <w:rPr>
          <w:sz w:val="28"/>
          <w:szCs w:val="28"/>
          <w:lang w:val="uk-UA"/>
        </w:rPr>
      </w:pPr>
      <w:r>
        <w:rPr>
          <w:sz w:val="28"/>
          <w:szCs w:val="28"/>
          <w:lang w:val="uk-UA"/>
        </w:rPr>
        <w:t>15</w:t>
      </w:r>
      <w:bookmarkStart w:id="0" w:name="_GoBack"/>
      <w:bookmarkEnd w:id="0"/>
      <w:r>
        <w:rPr>
          <w:sz w:val="28"/>
          <w:szCs w:val="28"/>
          <w:lang w:val="uk-UA"/>
        </w:rPr>
        <w:t>. Відповідальність за цільове використання бюджетних коштів, складення і подання фінансової та бюджетної звітності про використання бюджетних коштів, а також контроль за їх цільовим та ефективним витрачанням здійснюються в установленому законодавством порядку.</w:t>
      </w:r>
    </w:p>
    <w:p w:rsidR="007B796C" w:rsidRDefault="007B796C" w:rsidP="00AF2A4D">
      <w:pPr>
        <w:spacing w:line="360" w:lineRule="auto"/>
        <w:jc w:val="both"/>
        <w:rPr>
          <w:sz w:val="28"/>
          <w:szCs w:val="28"/>
          <w:lang w:val="uk-UA"/>
        </w:rPr>
      </w:pPr>
    </w:p>
    <w:p w:rsidR="007B796C" w:rsidRDefault="007B796C" w:rsidP="00AF2A4D">
      <w:pPr>
        <w:spacing w:line="360" w:lineRule="auto"/>
        <w:jc w:val="both"/>
        <w:rPr>
          <w:sz w:val="28"/>
          <w:szCs w:val="28"/>
          <w:lang w:val="uk-UA"/>
        </w:rPr>
      </w:pPr>
    </w:p>
    <w:p w:rsidR="007B796C" w:rsidRDefault="007B796C" w:rsidP="00AF2A4D">
      <w:pPr>
        <w:spacing w:line="360" w:lineRule="auto"/>
        <w:jc w:val="both"/>
        <w:rPr>
          <w:sz w:val="28"/>
          <w:szCs w:val="28"/>
          <w:lang w:val="uk-UA"/>
        </w:rPr>
      </w:pPr>
      <w:r>
        <w:rPr>
          <w:sz w:val="28"/>
          <w:szCs w:val="28"/>
          <w:lang w:val="uk-UA"/>
        </w:rPr>
        <w:t xml:space="preserve">Начальник управління соціального </w:t>
      </w:r>
    </w:p>
    <w:p w:rsidR="007B796C" w:rsidRDefault="007B796C" w:rsidP="00AF2A4D">
      <w:pPr>
        <w:spacing w:line="360" w:lineRule="auto"/>
        <w:jc w:val="both"/>
        <w:rPr>
          <w:sz w:val="28"/>
          <w:szCs w:val="28"/>
          <w:lang w:val="uk-UA"/>
        </w:rPr>
      </w:pPr>
      <w:r>
        <w:rPr>
          <w:sz w:val="28"/>
          <w:szCs w:val="28"/>
          <w:lang w:val="uk-UA"/>
        </w:rPr>
        <w:t xml:space="preserve">захисту населення Синельниківської </w:t>
      </w:r>
    </w:p>
    <w:p w:rsidR="007B796C" w:rsidRPr="007629D6" w:rsidRDefault="007B796C" w:rsidP="00AF2A4D">
      <w:pPr>
        <w:rPr>
          <w:lang w:val="uk-UA"/>
        </w:rPr>
      </w:pPr>
      <w:r>
        <w:rPr>
          <w:sz w:val="28"/>
          <w:szCs w:val="28"/>
          <w:lang w:val="uk-UA"/>
        </w:rPr>
        <w:t>районної державної адміністрації</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Г</w:t>
      </w:r>
      <w:r w:rsidRPr="004E60E4">
        <w:rPr>
          <w:sz w:val="28"/>
          <w:szCs w:val="28"/>
          <w:lang w:val="uk-UA"/>
        </w:rPr>
        <w:t>.М.</w:t>
      </w:r>
      <w:r>
        <w:rPr>
          <w:sz w:val="28"/>
          <w:szCs w:val="28"/>
          <w:lang w:val="uk-UA"/>
        </w:rPr>
        <w:t> </w:t>
      </w:r>
      <w:r w:rsidRPr="004E60E4">
        <w:rPr>
          <w:sz w:val="28"/>
          <w:szCs w:val="28"/>
          <w:lang w:val="uk-UA"/>
        </w:rPr>
        <w:t>ЛАПТЄВ</w:t>
      </w:r>
      <w:r>
        <w:rPr>
          <w:sz w:val="28"/>
          <w:szCs w:val="28"/>
          <w:lang w:val="uk-UA"/>
        </w:rPr>
        <w:t>А</w:t>
      </w:r>
    </w:p>
    <w:sectPr w:rsidR="007B796C" w:rsidRPr="007629D6" w:rsidSect="005367F8">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96C" w:rsidRDefault="007B796C" w:rsidP="000603D0">
      <w:r>
        <w:separator/>
      </w:r>
    </w:p>
  </w:endnote>
  <w:endnote w:type="continuationSeparator" w:id="1">
    <w:p w:rsidR="007B796C" w:rsidRDefault="007B796C" w:rsidP="000603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96C" w:rsidRDefault="007B796C" w:rsidP="000603D0">
      <w:r>
        <w:separator/>
      </w:r>
    </w:p>
  </w:footnote>
  <w:footnote w:type="continuationSeparator" w:id="1">
    <w:p w:rsidR="007B796C" w:rsidRDefault="007B796C" w:rsidP="000603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96C" w:rsidRPr="009F75D8" w:rsidRDefault="00300FB3">
    <w:pPr>
      <w:pStyle w:val="a8"/>
      <w:jc w:val="center"/>
      <w:rPr>
        <w:sz w:val="24"/>
        <w:szCs w:val="24"/>
      </w:rPr>
    </w:pPr>
    <w:r w:rsidRPr="009F75D8">
      <w:rPr>
        <w:sz w:val="24"/>
        <w:szCs w:val="24"/>
      </w:rPr>
      <w:fldChar w:fldCharType="begin"/>
    </w:r>
    <w:r w:rsidR="007B796C" w:rsidRPr="009F75D8">
      <w:rPr>
        <w:sz w:val="24"/>
        <w:szCs w:val="24"/>
      </w:rPr>
      <w:instrText>PAGE   \* MERGEFORMAT</w:instrText>
    </w:r>
    <w:r w:rsidRPr="009F75D8">
      <w:rPr>
        <w:sz w:val="24"/>
        <w:szCs w:val="24"/>
      </w:rPr>
      <w:fldChar w:fldCharType="separate"/>
    </w:r>
    <w:r w:rsidR="005C1996">
      <w:rPr>
        <w:noProof/>
        <w:sz w:val="24"/>
        <w:szCs w:val="24"/>
      </w:rPr>
      <w:t>2</w:t>
    </w:r>
    <w:r w:rsidRPr="009F75D8">
      <w:rPr>
        <w:sz w:val="24"/>
        <w:szCs w:val="24"/>
      </w:rPr>
      <w:fldChar w:fldCharType="end"/>
    </w:r>
  </w:p>
  <w:p w:rsidR="007B796C" w:rsidRDefault="007B796C">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29D6"/>
    <w:rsid w:val="00001C5E"/>
    <w:rsid w:val="000603D0"/>
    <w:rsid w:val="00083D75"/>
    <w:rsid w:val="000A7A57"/>
    <w:rsid w:val="000B2BF6"/>
    <w:rsid w:val="000B3AD3"/>
    <w:rsid w:val="000C5B94"/>
    <w:rsid w:val="00104D4D"/>
    <w:rsid w:val="00111B19"/>
    <w:rsid w:val="001741FC"/>
    <w:rsid w:val="001F69E2"/>
    <w:rsid w:val="001F7DDA"/>
    <w:rsid w:val="0026470D"/>
    <w:rsid w:val="002B3E6E"/>
    <w:rsid w:val="00300FB3"/>
    <w:rsid w:val="00301ADE"/>
    <w:rsid w:val="00305485"/>
    <w:rsid w:val="00306BC6"/>
    <w:rsid w:val="00355894"/>
    <w:rsid w:val="00357007"/>
    <w:rsid w:val="00373CD3"/>
    <w:rsid w:val="00393278"/>
    <w:rsid w:val="003C42EF"/>
    <w:rsid w:val="00432EDF"/>
    <w:rsid w:val="00452A2A"/>
    <w:rsid w:val="004D0C45"/>
    <w:rsid w:val="004E60E4"/>
    <w:rsid w:val="00521E62"/>
    <w:rsid w:val="005367F8"/>
    <w:rsid w:val="00540A4C"/>
    <w:rsid w:val="00581EFA"/>
    <w:rsid w:val="005C1996"/>
    <w:rsid w:val="005E3ECB"/>
    <w:rsid w:val="005F2A88"/>
    <w:rsid w:val="00603E8C"/>
    <w:rsid w:val="00640B3E"/>
    <w:rsid w:val="006935ED"/>
    <w:rsid w:val="006C570F"/>
    <w:rsid w:val="006C65E0"/>
    <w:rsid w:val="006C76E0"/>
    <w:rsid w:val="006E04CA"/>
    <w:rsid w:val="0070375A"/>
    <w:rsid w:val="0071396D"/>
    <w:rsid w:val="00725F4A"/>
    <w:rsid w:val="00746AD4"/>
    <w:rsid w:val="007629D6"/>
    <w:rsid w:val="007916EB"/>
    <w:rsid w:val="00792B84"/>
    <w:rsid w:val="00794A79"/>
    <w:rsid w:val="007B2873"/>
    <w:rsid w:val="007B796C"/>
    <w:rsid w:val="007D7480"/>
    <w:rsid w:val="007F4012"/>
    <w:rsid w:val="00834658"/>
    <w:rsid w:val="008346DE"/>
    <w:rsid w:val="00843FE2"/>
    <w:rsid w:val="008510DF"/>
    <w:rsid w:val="008C1604"/>
    <w:rsid w:val="00903F7A"/>
    <w:rsid w:val="00941943"/>
    <w:rsid w:val="00945318"/>
    <w:rsid w:val="00945B79"/>
    <w:rsid w:val="00963CC7"/>
    <w:rsid w:val="009728D7"/>
    <w:rsid w:val="0098029D"/>
    <w:rsid w:val="009F668F"/>
    <w:rsid w:val="009F75D8"/>
    <w:rsid w:val="00A0616B"/>
    <w:rsid w:val="00A2140F"/>
    <w:rsid w:val="00A34588"/>
    <w:rsid w:val="00A36804"/>
    <w:rsid w:val="00A40AB3"/>
    <w:rsid w:val="00A4693A"/>
    <w:rsid w:val="00A53831"/>
    <w:rsid w:val="00A619E0"/>
    <w:rsid w:val="00A67DA4"/>
    <w:rsid w:val="00AA71A3"/>
    <w:rsid w:val="00AB13B9"/>
    <w:rsid w:val="00AC4F0E"/>
    <w:rsid w:val="00AF2A4D"/>
    <w:rsid w:val="00B0408D"/>
    <w:rsid w:val="00B40474"/>
    <w:rsid w:val="00B61802"/>
    <w:rsid w:val="00B76935"/>
    <w:rsid w:val="00B900AC"/>
    <w:rsid w:val="00BD7872"/>
    <w:rsid w:val="00C02410"/>
    <w:rsid w:val="00CD6759"/>
    <w:rsid w:val="00D01DB3"/>
    <w:rsid w:val="00D45CC9"/>
    <w:rsid w:val="00D64B51"/>
    <w:rsid w:val="00D7701E"/>
    <w:rsid w:val="00D94F51"/>
    <w:rsid w:val="00DD654D"/>
    <w:rsid w:val="00E43692"/>
    <w:rsid w:val="00E438A0"/>
    <w:rsid w:val="00E9403E"/>
    <w:rsid w:val="00EC714A"/>
    <w:rsid w:val="00ED6A85"/>
    <w:rsid w:val="00F1144E"/>
    <w:rsid w:val="00F71270"/>
    <w:rsid w:val="00FB070B"/>
    <w:rsid w:val="00FB1455"/>
    <w:rsid w:val="00FC71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9D6"/>
    <w:pPr>
      <w:widowControl w:val="0"/>
      <w:autoSpaceDE w:val="0"/>
      <w:autoSpaceDN w:val="0"/>
      <w:adjustRightInd w:val="0"/>
    </w:pPr>
    <w:rPr>
      <w:rFonts w:ascii="Times New Roman" w:eastAsia="Times New Roman" w:hAnsi="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629D6"/>
    <w:pPr>
      <w:ind w:left="708"/>
    </w:pPr>
  </w:style>
  <w:style w:type="character" w:styleId="a4">
    <w:name w:val="Hyperlink"/>
    <w:basedOn w:val="a0"/>
    <w:uiPriority w:val="99"/>
    <w:rsid w:val="007629D6"/>
    <w:rPr>
      <w:rFonts w:cs="Times New Roman"/>
      <w:color w:val="0000FF"/>
      <w:u w:val="single"/>
    </w:rPr>
  </w:style>
  <w:style w:type="paragraph" w:customStyle="1" w:styleId="tjbmf">
    <w:name w:val="tj bmf"/>
    <w:basedOn w:val="a"/>
    <w:uiPriority w:val="99"/>
    <w:rsid w:val="007629D6"/>
    <w:pPr>
      <w:widowControl/>
      <w:autoSpaceDE/>
      <w:autoSpaceDN/>
      <w:adjustRightInd/>
      <w:spacing w:before="100" w:beforeAutospacing="1" w:after="100" w:afterAutospacing="1"/>
    </w:pPr>
    <w:rPr>
      <w:sz w:val="24"/>
      <w:szCs w:val="24"/>
    </w:rPr>
  </w:style>
  <w:style w:type="character" w:styleId="a5">
    <w:name w:val="FollowedHyperlink"/>
    <w:basedOn w:val="a0"/>
    <w:uiPriority w:val="99"/>
    <w:semiHidden/>
    <w:rsid w:val="00FB070B"/>
    <w:rPr>
      <w:rFonts w:cs="Times New Roman"/>
      <w:color w:val="800080"/>
      <w:u w:val="single"/>
    </w:rPr>
  </w:style>
  <w:style w:type="paragraph" w:styleId="a6">
    <w:name w:val="Balloon Text"/>
    <w:basedOn w:val="a"/>
    <w:link w:val="a7"/>
    <w:uiPriority w:val="99"/>
    <w:semiHidden/>
    <w:rsid w:val="00A4693A"/>
    <w:rPr>
      <w:rFonts w:ascii="Tahoma" w:eastAsia="Calibri" w:hAnsi="Tahoma"/>
      <w:sz w:val="16"/>
      <w:szCs w:val="16"/>
      <w:lang w:val="en-US"/>
    </w:rPr>
  </w:style>
  <w:style w:type="character" w:customStyle="1" w:styleId="a7">
    <w:name w:val="Текст выноски Знак"/>
    <w:basedOn w:val="a0"/>
    <w:link w:val="a6"/>
    <w:uiPriority w:val="99"/>
    <w:semiHidden/>
    <w:locked/>
    <w:rsid w:val="00A4693A"/>
    <w:rPr>
      <w:rFonts w:ascii="Tahoma" w:hAnsi="Tahoma"/>
      <w:sz w:val="16"/>
      <w:lang w:eastAsia="ru-RU"/>
    </w:rPr>
  </w:style>
  <w:style w:type="paragraph" w:styleId="a8">
    <w:name w:val="header"/>
    <w:basedOn w:val="a"/>
    <w:link w:val="a9"/>
    <w:uiPriority w:val="99"/>
    <w:rsid w:val="000603D0"/>
    <w:pPr>
      <w:tabs>
        <w:tab w:val="center" w:pos="4819"/>
        <w:tab w:val="right" w:pos="9639"/>
      </w:tabs>
    </w:pPr>
  </w:style>
  <w:style w:type="character" w:customStyle="1" w:styleId="a9">
    <w:name w:val="Верхний колонтитул Знак"/>
    <w:basedOn w:val="a0"/>
    <w:link w:val="a8"/>
    <w:uiPriority w:val="99"/>
    <w:locked/>
    <w:rsid w:val="000603D0"/>
    <w:rPr>
      <w:rFonts w:ascii="Times New Roman" w:hAnsi="Times New Roman"/>
      <w:sz w:val="20"/>
      <w:lang w:val="ru-RU" w:eastAsia="ru-RU"/>
    </w:rPr>
  </w:style>
  <w:style w:type="paragraph" w:styleId="aa">
    <w:name w:val="footer"/>
    <w:basedOn w:val="a"/>
    <w:link w:val="ab"/>
    <w:uiPriority w:val="99"/>
    <w:rsid w:val="000603D0"/>
    <w:pPr>
      <w:tabs>
        <w:tab w:val="center" w:pos="4819"/>
        <w:tab w:val="right" w:pos="9639"/>
      </w:tabs>
    </w:pPr>
  </w:style>
  <w:style w:type="character" w:customStyle="1" w:styleId="ab">
    <w:name w:val="Нижний колонтитул Знак"/>
    <w:basedOn w:val="a0"/>
    <w:link w:val="aa"/>
    <w:uiPriority w:val="99"/>
    <w:locked/>
    <w:rsid w:val="000603D0"/>
    <w:rPr>
      <w:rFonts w:ascii="Times New Roman" w:hAnsi="Times New Roman"/>
      <w:sz w:val="20"/>
      <w:lang w:val="ru-RU" w:eastAsia="ru-RU"/>
    </w:rPr>
  </w:style>
</w:styles>
</file>

<file path=word/webSettings.xml><?xml version="1.0" encoding="utf-8"?>
<w:webSettings xmlns:r="http://schemas.openxmlformats.org/officeDocument/2006/relationships" xmlns:w="http://schemas.openxmlformats.org/wordprocessingml/2006/main">
  <w:divs>
    <w:div w:id="2089615864">
      <w:marLeft w:val="0"/>
      <w:marRight w:val="0"/>
      <w:marTop w:val="0"/>
      <w:marBottom w:val="0"/>
      <w:divBdr>
        <w:top w:val="none" w:sz="0" w:space="0" w:color="auto"/>
        <w:left w:val="none" w:sz="0" w:space="0" w:color="auto"/>
        <w:bottom w:val="none" w:sz="0" w:space="0" w:color="auto"/>
        <w:right w:val="none" w:sz="0" w:space="0" w:color="auto"/>
      </w:divBdr>
    </w:div>
    <w:div w:id="2089615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644</Words>
  <Characters>4808</Characters>
  <Application>Microsoft Office Word</Application>
  <DocSecurity>0</DocSecurity>
  <Lines>40</Lines>
  <Paragraphs>10</Paragraphs>
  <ScaleCrop>false</ScaleCrop>
  <Company>MICROSOFT</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2018-11-12T11:43:00Z</cp:lastPrinted>
  <dcterms:created xsi:type="dcterms:W3CDTF">2018-11-02T10:48:00Z</dcterms:created>
  <dcterms:modified xsi:type="dcterms:W3CDTF">2018-12-03T11:25:00Z</dcterms:modified>
</cp:coreProperties>
</file>